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sz w:val="32"/>
          <w:szCs w:val="32"/>
        </w:rPr>
      </w:pPr>
      <w:bookmarkStart w:id="0" w:name="_GoBack"/>
      <w:bookmarkEnd w:id="0"/>
      <w:r>
        <w:rPr>
          <w:rFonts w:hint="eastAsia" w:ascii="宋体" w:hAnsi="宋体" w:eastAsia="宋体"/>
          <w:sz w:val="32"/>
          <w:szCs w:val="32"/>
        </w:rPr>
        <w:t>附件</w:t>
      </w:r>
      <w:r>
        <w:rPr>
          <w:rFonts w:ascii="宋体" w:hAnsi="宋体" w:eastAsia="宋体"/>
          <w:sz w:val="32"/>
          <w:szCs w:val="32"/>
        </w:rPr>
        <w:t>2</w:t>
      </w:r>
    </w:p>
    <w:p>
      <w:pPr>
        <w:jc w:val="center"/>
        <w:rPr>
          <w:rFonts w:ascii="宋体" w:hAnsi="宋体" w:eastAsia="宋体"/>
          <w:b/>
          <w:color w:val="000000"/>
          <w:kern w:val="0"/>
          <w:sz w:val="32"/>
          <w:szCs w:val="32"/>
        </w:rPr>
      </w:pPr>
      <w:r>
        <w:rPr>
          <w:rFonts w:hint="eastAsia" w:ascii="宋体" w:hAnsi="宋体" w:eastAsia="宋体"/>
          <w:b/>
          <w:color w:val="000000"/>
          <w:kern w:val="0"/>
          <w:sz w:val="32"/>
          <w:szCs w:val="32"/>
        </w:rPr>
        <w:t>《内蒙古自治区建设工程招标代理服务收费指导意见》</w:t>
      </w:r>
    </w:p>
    <w:p>
      <w:pPr>
        <w:jc w:val="center"/>
        <w:rPr>
          <w:rFonts w:ascii="宋体" w:hAnsi="宋体" w:eastAsia="宋体"/>
          <w:b/>
          <w:sz w:val="32"/>
          <w:szCs w:val="32"/>
        </w:rPr>
      </w:pPr>
      <w:r>
        <w:rPr>
          <w:rFonts w:hint="eastAsia" w:ascii="宋体" w:hAnsi="宋体" w:eastAsia="宋体"/>
          <w:b/>
          <w:color w:val="000000"/>
          <w:kern w:val="0"/>
          <w:sz w:val="32"/>
          <w:szCs w:val="32"/>
        </w:rPr>
        <w:t>试行情况调查表</w:t>
      </w:r>
    </w:p>
    <w:p>
      <w:pPr>
        <w:pStyle w:val="9"/>
        <w:numPr>
          <w:ilvl w:val="0"/>
          <w:numId w:val="1"/>
        </w:numPr>
        <w:ind w:firstLineChars="0"/>
        <w:rPr>
          <w:rFonts w:ascii="仿宋" w:hAnsi="仿宋" w:eastAsia="仿宋"/>
          <w:sz w:val="28"/>
          <w:szCs w:val="28"/>
        </w:rPr>
      </w:pPr>
      <w:r>
        <w:rPr>
          <w:rFonts w:hint="eastAsia" w:ascii="仿宋" w:hAnsi="仿宋" w:eastAsia="仿宋"/>
          <w:sz w:val="28"/>
          <w:szCs w:val="28"/>
        </w:rPr>
        <w:t>《指导意见》是否切合实际工作需要？</w:t>
      </w:r>
    </w:p>
    <w:p>
      <w:pPr>
        <w:pStyle w:val="9"/>
        <w:numPr>
          <w:ilvl w:val="0"/>
          <w:numId w:val="2"/>
        </w:numPr>
        <w:ind w:firstLineChars="0"/>
        <w:rPr>
          <w:rFonts w:ascii="仿宋" w:hAnsi="仿宋" w:eastAsia="仿宋"/>
          <w:sz w:val="28"/>
          <w:szCs w:val="28"/>
        </w:rPr>
      </w:pPr>
      <w:r>
        <w:rPr>
          <w:rFonts w:hint="eastAsia" w:ascii="仿宋" w:hAnsi="仿宋" w:eastAsia="仿宋"/>
          <w:sz w:val="28"/>
          <w:szCs w:val="28"/>
        </w:rPr>
        <w:t xml:space="preserve">不能满足  </w:t>
      </w:r>
      <w:r>
        <w:rPr>
          <w:rFonts w:ascii="仿宋" w:hAnsi="仿宋" w:eastAsia="仿宋"/>
          <w:sz w:val="28"/>
          <w:szCs w:val="28"/>
        </w:rPr>
        <w:t xml:space="preserve">   </w:t>
      </w:r>
      <w:r>
        <w:rPr>
          <w:rFonts w:hint="eastAsia" w:ascii="仿宋" w:hAnsi="仿宋" w:eastAsia="仿宋"/>
          <w:sz w:val="28"/>
          <w:szCs w:val="28"/>
        </w:rPr>
        <w:t xml:space="preserve">□ 基本满足   </w:t>
      </w:r>
      <w:r>
        <w:rPr>
          <w:rFonts w:ascii="仿宋" w:hAnsi="仿宋" w:eastAsia="仿宋"/>
          <w:sz w:val="28"/>
          <w:szCs w:val="28"/>
        </w:rPr>
        <w:t xml:space="preserve">  </w:t>
      </w:r>
      <w:r>
        <w:rPr>
          <w:rFonts w:hint="eastAsia" w:ascii="仿宋" w:hAnsi="仿宋" w:eastAsia="仿宋"/>
          <w:sz w:val="28"/>
          <w:szCs w:val="28"/>
        </w:rPr>
        <w:t>□ 合理满足</w:t>
      </w:r>
    </w:p>
    <w:p>
      <w:pPr>
        <w:pStyle w:val="9"/>
        <w:numPr>
          <w:ilvl w:val="0"/>
          <w:numId w:val="1"/>
        </w:numPr>
        <w:ind w:firstLineChars="0"/>
        <w:rPr>
          <w:rFonts w:ascii="仿宋" w:hAnsi="仿宋" w:eastAsia="仿宋"/>
          <w:sz w:val="28"/>
          <w:szCs w:val="28"/>
        </w:rPr>
      </w:pPr>
      <w:r>
        <w:rPr>
          <w:rFonts w:hint="eastAsia" w:ascii="仿宋" w:hAnsi="仿宋" w:eastAsia="仿宋"/>
          <w:sz w:val="28"/>
          <w:szCs w:val="28"/>
        </w:rPr>
        <w:t>《指导意见》中，招标代理服务内容是否全面？</w:t>
      </w:r>
    </w:p>
    <w:p>
      <w:pPr>
        <w:ind w:firstLine="618" w:firstLineChars="221"/>
        <w:rPr>
          <w:rFonts w:ascii="仿宋" w:hAnsi="仿宋" w:eastAsia="仿宋"/>
          <w:sz w:val="28"/>
          <w:szCs w:val="28"/>
        </w:rPr>
      </w:pPr>
      <w:r>
        <w:rPr>
          <w:rFonts w:hint="eastAsia" w:ascii="仿宋" w:hAnsi="仿宋" w:eastAsia="仿宋"/>
          <w:sz w:val="28"/>
          <w:szCs w:val="28"/>
        </w:rPr>
        <w:t xml:space="preserve">□ 全面 </w:t>
      </w:r>
      <w:r>
        <w:rPr>
          <w:rFonts w:ascii="仿宋" w:hAnsi="仿宋" w:eastAsia="仿宋"/>
          <w:sz w:val="28"/>
          <w:szCs w:val="28"/>
        </w:rPr>
        <w:t xml:space="preserve">        </w:t>
      </w:r>
      <w:r>
        <w:rPr>
          <w:rFonts w:hint="eastAsia" w:ascii="仿宋" w:hAnsi="仿宋" w:eastAsia="仿宋"/>
          <w:sz w:val="28"/>
          <w:szCs w:val="28"/>
        </w:rPr>
        <w:t xml:space="preserve">□ 基本包含 </w:t>
      </w:r>
    </w:p>
    <w:p>
      <w:pPr>
        <w:ind w:firstLine="618" w:firstLineChars="221"/>
        <w:rPr>
          <w:rFonts w:ascii="仿宋" w:hAnsi="仿宋" w:eastAsia="仿宋"/>
          <w:sz w:val="28"/>
          <w:szCs w:val="28"/>
          <w:u w:val="single"/>
        </w:rPr>
      </w:pPr>
      <w:r>
        <w:rPr>
          <w:rFonts w:hint="eastAsia" w:ascii="仿宋" w:hAnsi="仿宋" w:eastAsia="仿宋"/>
          <w:sz w:val="28"/>
          <w:szCs w:val="28"/>
        </w:rPr>
        <w:t>□ 有所欠缺，补充</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ind w:firstLine="618" w:firstLineChars="221"/>
        <w:rPr>
          <w:rFonts w:ascii="仿宋" w:hAnsi="仿宋" w:eastAsia="仿宋"/>
          <w:sz w:val="28"/>
          <w:szCs w:val="28"/>
          <w:u w:val="single"/>
        </w:rPr>
      </w:pPr>
      <w:r>
        <w:rPr>
          <w:rFonts w:ascii="仿宋" w:hAnsi="仿宋" w:eastAsia="仿宋"/>
          <w:sz w:val="28"/>
          <w:szCs w:val="28"/>
          <w:u w:val="single"/>
        </w:rPr>
        <w:t xml:space="preserve">                                                </w:t>
      </w:r>
    </w:p>
    <w:p>
      <w:pPr>
        <w:pStyle w:val="9"/>
        <w:numPr>
          <w:ilvl w:val="0"/>
          <w:numId w:val="1"/>
        </w:numPr>
        <w:ind w:firstLineChars="0"/>
        <w:rPr>
          <w:rFonts w:ascii="仿宋" w:hAnsi="仿宋" w:eastAsia="仿宋"/>
          <w:sz w:val="28"/>
          <w:szCs w:val="28"/>
        </w:rPr>
      </w:pPr>
      <w:r>
        <w:rPr>
          <w:rFonts w:hint="eastAsia" w:ascii="仿宋" w:hAnsi="仿宋" w:eastAsia="仿宋"/>
          <w:sz w:val="28"/>
          <w:szCs w:val="28"/>
        </w:rPr>
        <w:t>《指导意见》招标代理服务收费实行差额定率累进法计取，</w:t>
      </w:r>
    </w:p>
    <w:p>
      <w:pPr>
        <w:ind w:firstLine="618" w:firstLineChars="221"/>
        <w:rPr>
          <w:rFonts w:ascii="仿宋" w:hAnsi="仿宋" w:eastAsia="仿宋"/>
          <w:sz w:val="28"/>
          <w:szCs w:val="28"/>
        </w:rPr>
      </w:pPr>
      <w:r>
        <w:rPr>
          <w:rFonts w:hint="eastAsia" w:ascii="仿宋" w:hAnsi="仿宋" w:eastAsia="仿宋"/>
          <w:sz w:val="28"/>
          <w:szCs w:val="28"/>
        </w:rPr>
        <w:t>□ 简便易行     □ 有些麻烦，用多了就会得心应手</w:t>
      </w:r>
    </w:p>
    <w:p>
      <w:pPr>
        <w:ind w:firstLine="618" w:firstLineChars="221"/>
        <w:rPr>
          <w:rFonts w:ascii="仿宋" w:hAnsi="仿宋" w:eastAsia="仿宋"/>
          <w:sz w:val="28"/>
          <w:szCs w:val="28"/>
        </w:rPr>
      </w:pPr>
      <w:r>
        <w:rPr>
          <w:rFonts w:hint="eastAsia" w:ascii="仿宋" w:hAnsi="仿宋" w:eastAsia="仿宋"/>
          <w:sz w:val="28"/>
          <w:szCs w:val="28"/>
        </w:rPr>
        <w:t>□ 十分麻烦，不会算</w:t>
      </w:r>
    </w:p>
    <w:p>
      <w:pPr>
        <w:ind w:firstLine="618" w:firstLineChars="221"/>
        <w:rPr>
          <w:rFonts w:ascii="仿宋" w:hAnsi="仿宋" w:eastAsia="仿宋"/>
          <w:sz w:val="28"/>
          <w:szCs w:val="28"/>
          <w:u w:val="single"/>
        </w:rPr>
      </w:pPr>
      <w:r>
        <w:rPr>
          <w:rFonts w:hint="eastAsia" w:ascii="仿宋" w:hAnsi="仿宋" w:eastAsia="仿宋"/>
          <w:sz w:val="28"/>
          <w:szCs w:val="28"/>
        </w:rPr>
        <w:t>□ 其他建议</w:t>
      </w:r>
      <w:r>
        <w:rPr>
          <w:rFonts w:hint="eastAsia" w:ascii="仿宋" w:hAnsi="仿宋" w:eastAsia="仿宋"/>
          <w:sz w:val="28"/>
          <w:szCs w:val="28"/>
          <w:u w:val="single"/>
        </w:rPr>
        <w:t xml:space="preserve">                                      </w:t>
      </w:r>
    </w:p>
    <w:p>
      <w:pPr>
        <w:ind w:firstLine="618" w:firstLineChars="221"/>
        <w:rPr>
          <w:rFonts w:ascii="仿宋" w:hAnsi="仿宋" w:eastAsia="仿宋"/>
          <w:sz w:val="28"/>
          <w:szCs w:val="28"/>
          <w:u w:val="single"/>
        </w:rPr>
      </w:pPr>
      <w:r>
        <w:rPr>
          <w:rFonts w:ascii="仿宋" w:hAnsi="仿宋" w:eastAsia="仿宋"/>
          <w:sz w:val="28"/>
          <w:szCs w:val="28"/>
          <w:u w:val="single"/>
        </w:rPr>
        <w:t xml:space="preserve">                                                 </w:t>
      </w:r>
    </w:p>
    <w:p>
      <w:pPr>
        <w:pStyle w:val="9"/>
        <w:numPr>
          <w:ilvl w:val="0"/>
          <w:numId w:val="1"/>
        </w:numPr>
        <w:ind w:left="0" w:firstLine="0" w:firstLineChars="0"/>
        <w:rPr>
          <w:rFonts w:ascii="仿宋" w:hAnsi="仿宋" w:eastAsia="仿宋"/>
          <w:sz w:val="28"/>
          <w:szCs w:val="28"/>
        </w:rPr>
      </w:pPr>
      <w:r>
        <w:rPr>
          <w:rFonts w:hint="eastAsia" w:ascii="仿宋" w:hAnsi="仿宋" w:eastAsia="仿宋"/>
          <w:sz w:val="28"/>
          <w:szCs w:val="28"/>
        </w:rPr>
        <w:t>《指导意见》的基准价格以每个中标通知书的中标金额为计费基数，上下浮动幅度为20%，是否具有操作性？</w:t>
      </w:r>
    </w:p>
    <w:p>
      <w:pPr>
        <w:pStyle w:val="9"/>
        <w:ind w:firstLine="645" w:firstLineChars="0"/>
        <w:rPr>
          <w:rFonts w:ascii="仿宋" w:hAnsi="仿宋" w:eastAsia="仿宋"/>
          <w:sz w:val="28"/>
          <w:szCs w:val="28"/>
        </w:rPr>
      </w:pPr>
      <w:r>
        <w:rPr>
          <w:rFonts w:hint="eastAsia" w:ascii="仿宋" w:hAnsi="仿宋" w:eastAsia="仿宋"/>
          <w:sz w:val="28"/>
          <w:szCs w:val="28"/>
        </w:rPr>
        <w:t xml:space="preserve">□ 完全可以     </w:t>
      </w:r>
      <w:r>
        <w:rPr>
          <w:rFonts w:ascii="仿宋" w:hAnsi="仿宋" w:eastAsia="仿宋"/>
          <w:sz w:val="28"/>
          <w:szCs w:val="28"/>
        </w:rPr>
        <w:t xml:space="preserve">             </w:t>
      </w:r>
      <w:r>
        <w:rPr>
          <w:rFonts w:hint="eastAsia" w:ascii="仿宋" w:hAnsi="仿宋" w:eastAsia="仿宋"/>
          <w:sz w:val="28"/>
          <w:szCs w:val="28"/>
        </w:rPr>
        <w:t xml:space="preserve"> □ 基本满足    </w:t>
      </w:r>
    </w:p>
    <w:p>
      <w:pPr>
        <w:pStyle w:val="9"/>
        <w:ind w:firstLine="645" w:firstLineChars="0"/>
        <w:rPr>
          <w:rFonts w:ascii="仿宋" w:hAnsi="仿宋" w:eastAsia="仿宋"/>
          <w:sz w:val="28"/>
          <w:szCs w:val="28"/>
        </w:rPr>
      </w:pPr>
      <w:r>
        <w:rPr>
          <w:rFonts w:hint="eastAsia" w:ascii="仿宋" w:hAnsi="仿宋" w:eastAsia="仿宋"/>
          <w:sz w:val="28"/>
          <w:szCs w:val="28"/>
        </w:rPr>
        <w:t>□ 有点高，应扩大上下浮动幅度为</w:t>
      </w:r>
      <w:r>
        <w:rPr>
          <w:rFonts w:ascii="仿宋" w:hAnsi="仿宋" w:eastAsia="仿宋"/>
          <w:sz w:val="28"/>
          <w:szCs w:val="28"/>
          <w:u w:val="single"/>
        </w:rPr>
        <w:t xml:space="preserve">      </w:t>
      </w:r>
      <w:r>
        <w:rPr>
          <w:rFonts w:hint="eastAsia" w:ascii="仿宋" w:hAnsi="仿宋" w:eastAsia="仿宋"/>
          <w:sz w:val="28"/>
          <w:szCs w:val="28"/>
        </w:rPr>
        <w:t>%</w:t>
      </w:r>
    </w:p>
    <w:p>
      <w:pPr>
        <w:pStyle w:val="9"/>
        <w:ind w:firstLine="645" w:firstLineChars="0"/>
        <w:rPr>
          <w:rFonts w:ascii="仿宋" w:hAnsi="仿宋" w:eastAsia="仿宋"/>
          <w:sz w:val="28"/>
          <w:szCs w:val="28"/>
        </w:rPr>
      </w:pPr>
      <w:r>
        <w:rPr>
          <w:rFonts w:hint="eastAsia" w:ascii="仿宋" w:hAnsi="仿宋" w:eastAsia="仿宋"/>
          <w:sz w:val="28"/>
          <w:szCs w:val="28"/>
        </w:rPr>
        <w:t>□ 为了成功签约，价格战是必要的措施，宁可没有利润，我公司的平均成本是《指导意见》基准价格的</w:t>
      </w:r>
      <w:r>
        <w:rPr>
          <w:rFonts w:hint="eastAsia" w:ascii="仿宋" w:hAnsi="仿宋" w:eastAsia="仿宋"/>
          <w:sz w:val="28"/>
          <w:szCs w:val="28"/>
          <w:u w:val="single"/>
        </w:rPr>
        <w:t xml:space="preserve">      </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《指导意见》中的服务类型分为工程、货物、服务，能否满足需要？</w:t>
      </w:r>
    </w:p>
    <w:p>
      <w:pPr>
        <w:pStyle w:val="9"/>
        <w:ind w:firstLine="618" w:firstLineChars="221"/>
        <w:rPr>
          <w:rFonts w:ascii="仿宋" w:hAnsi="仿宋" w:eastAsia="仿宋"/>
          <w:sz w:val="28"/>
          <w:szCs w:val="28"/>
        </w:rPr>
      </w:pPr>
      <w:r>
        <w:rPr>
          <w:rFonts w:hint="eastAsia" w:ascii="仿宋" w:hAnsi="仿宋" w:eastAsia="仿宋"/>
          <w:sz w:val="28"/>
          <w:szCs w:val="28"/>
        </w:rPr>
        <w:t xml:space="preserve">□ 不能满足  </w:t>
      </w:r>
      <w:r>
        <w:rPr>
          <w:rFonts w:ascii="仿宋" w:hAnsi="仿宋" w:eastAsia="仿宋"/>
          <w:sz w:val="28"/>
          <w:szCs w:val="28"/>
        </w:rPr>
        <w:t xml:space="preserve">   </w:t>
      </w:r>
      <w:r>
        <w:rPr>
          <w:rFonts w:hint="eastAsia" w:ascii="仿宋" w:hAnsi="仿宋" w:eastAsia="仿宋"/>
          <w:sz w:val="28"/>
          <w:szCs w:val="28"/>
        </w:rPr>
        <w:t xml:space="preserve">□ 基本满足   </w:t>
      </w:r>
      <w:r>
        <w:rPr>
          <w:rFonts w:ascii="仿宋" w:hAnsi="仿宋" w:eastAsia="仿宋"/>
          <w:sz w:val="28"/>
          <w:szCs w:val="28"/>
        </w:rPr>
        <w:t xml:space="preserve">  </w:t>
      </w:r>
      <w:r>
        <w:rPr>
          <w:rFonts w:hint="eastAsia" w:ascii="仿宋" w:hAnsi="仿宋" w:eastAsia="仿宋"/>
          <w:sz w:val="28"/>
          <w:szCs w:val="28"/>
        </w:rPr>
        <w:t>□ 合理满足</w:t>
      </w:r>
    </w:p>
    <w:p>
      <w:pPr>
        <w:pStyle w:val="9"/>
        <w:ind w:firstLine="618" w:firstLineChars="221"/>
        <w:rPr>
          <w:rFonts w:ascii="仿宋" w:hAnsi="仿宋" w:eastAsia="仿宋"/>
          <w:sz w:val="28"/>
          <w:szCs w:val="28"/>
          <w:u w:val="single"/>
        </w:rPr>
      </w:pPr>
      <w:r>
        <w:rPr>
          <w:rFonts w:hint="eastAsia" w:ascii="仿宋" w:hAnsi="仿宋" w:eastAsia="仿宋"/>
          <w:sz w:val="28"/>
          <w:szCs w:val="28"/>
        </w:rPr>
        <w:t>□ 还应增加</w:t>
      </w:r>
      <w:r>
        <w:rPr>
          <w:rFonts w:hint="eastAsia" w:ascii="仿宋" w:hAnsi="仿宋" w:eastAsia="仿宋"/>
          <w:sz w:val="28"/>
          <w:szCs w:val="28"/>
          <w:u w:val="single"/>
        </w:rPr>
        <w:t xml:space="preserve">                                              </w:t>
      </w:r>
    </w:p>
    <w:p>
      <w:pPr>
        <w:rPr>
          <w:rFonts w:ascii="仿宋" w:hAnsi="仿宋" w:eastAsia="仿宋"/>
          <w:sz w:val="28"/>
          <w:szCs w:val="28"/>
        </w:rPr>
      </w:pPr>
      <w:r>
        <w:rPr>
          <w:rFonts w:hint="eastAsia" w:ascii="仿宋" w:hAnsi="仿宋" w:eastAsia="仿宋"/>
          <w:sz w:val="28"/>
          <w:szCs w:val="28"/>
        </w:rPr>
        <w:t>6. 《指导意见》中的计费基数分别以中标金额500万元以下、5</w:t>
      </w:r>
      <w:r>
        <w:rPr>
          <w:rFonts w:ascii="仿宋" w:hAnsi="仿宋" w:eastAsia="仿宋"/>
          <w:sz w:val="28"/>
          <w:szCs w:val="28"/>
        </w:rPr>
        <w:t>00-1000</w:t>
      </w:r>
      <w:r>
        <w:rPr>
          <w:rFonts w:hint="eastAsia" w:ascii="仿宋" w:hAnsi="仿宋" w:eastAsia="仿宋"/>
          <w:sz w:val="28"/>
          <w:szCs w:val="28"/>
        </w:rPr>
        <w:t>万元、1</w:t>
      </w:r>
      <w:r>
        <w:rPr>
          <w:rFonts w:ascii="仿宋" w:hAnsi="仿宋" w:eastAsia="仿宋"/>
          <w:sz w:val="28"/>
          <w:szCs w:val="28"/>
        </w:rPr>
        <w:t>000-5000</w:t>
      </w:r>
      <w:r>
        <w:rPr>
          <w:rFonts w:hint="eastAsia" w:ascii="仿宋" w:hAnsi="仿宋" w:eastAsia="仿宋"/>
          <w:sz w:val="28"/>
          <w:szCs w:val="28"/>
        </w:rPr>
        <w:t>万元等等七档。能否满足需要？</w:t>
      </w:r>
    </w:p>
    <w:p>
      <w:pPr>
        <w:pStyle w:val="9"/>
        <w:ind w:firstLine="618" w:firstLineChars="221"/>
        <w:rPr>
          <w:rFonts w:ascii="仿宋" w:hAnsi="仿宋" w:eastAsia="仿宋"/>
          <w:sz w:val="28"/>
          <w:szCs w:val="28"/>
        </w:rPr>
      </w:pPr>
      <w:r>
        <w:rPr>
          <w:rFonts w:hint="eastAsia" w:ascii="仿宋" w:hAnsi="仿宋" w:eastAsia="仿宋"/>
          <w:sz w:val="28"/>
          <w:szCs w:val="28"/>
        </w:rPr>
        <w:t xml:space="preserve">□ 不能满足  </w:t>
      </w:r>
      <w:r>
        <w:rPr>
          <w:rFonts w:ascii="仿宋" w:hAnsi="仿宋" w:eastAsia="仿宋"/>
          <w:sz w:val="28"/>
          <w:szCs w:val="28"/>
        </w:rPr>
        <w:t xml:space="preserve">   </w:t>
      </w:r>
      <w:r>
        <w:rPr>
          <w:rFonts w:hint="eastAsia" w:ascii="仿宋" w:hAnsi="仿宋" w:eastAsia="仿宋"/>
          <w:sz w:val="28"/>
          <w:szCs w:val="28"/>
        </w:rPr>
        <w:t xml:space="preserve">□ 基本满足   </w:t>
      </w:r>
      <w:r>
        <w:rPr>
          <w:rFonts w:ascii="仿宋" w:hAnsi="仿宋" w:eastAsia="仿宋"/>
          <w:sz w:val="28"/>
          <w:szCs w:val="28"/>
        </w:rPr>
        <w:t xml:space="preserve">  </w:t>
      </w:r>
      <w:r>
        <w:rPr>
          <w:rFonts w:hint="eastAsia" w:ascii="仿宋" w:hAnsi="仿宋" w:eastAsia="仿宋"/>
          <w:sz w:val="28"/>
          <w:szCs w:val="28"/>
        </w:rPr>
        <w:t>□ 合理满足</w:t>
      </w:r>
    </w:p>
    <w:p>
      <w:pPr>
        <w:pStyle w:val="9"/>
        <w:ind w:firstLine="618" w:firstLineChars="221"/>
        <w:rPr>
          <w:rFonts w:ascii="仿宋" w:hAnsi="仿宋" w:eastAsia="仿宋"/>
          <w:sz w:val="28"/>
          <w:szCs w:val="28"/>
          <w:u w:val="single"/>
        </w:rPr>
      </w:pPr>
      <w:r>
        <w:rPr>
          <w:rFonts w:hint="eastAsia" w:ascii="仿宋" w:hAnsi="仿宋" w:eastAsia="仿宋"/>
          <w:sz w:val="28"/>
          <w:szCs w:val="28"/>
        </w:rPr>
        <w:t>□ 调整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 xml:space="preserve">. </w:t>
      </w:r>
      <w:r>
        <w:rPr>
          <w:rFonts w:hint="eastAsia" w:ascii="仿宋" w:hAnsi="仿宋" w:eastAsia="仿宋"/>
          <w:sz w:val="28"/>
          <w:szCs w:val="28"/>
        </w:rPr>
        <w:t>《指导意见》的收费指导标准中注明：招标代理服务费按本指导标准计算收费，低于1万元的按照1万元收取，超过1万元的按标准收取。这里的服务费不足1万元按1万元收取，</w:t>
      </w:r>
      <w:r>
        <w:rPr>
          <w:rFonts w:ascii="仿宋" w:hAnsi="仿宋" w:eastAsia="仿宋"/>
          <w:sz w:val="28"/>
          <w:szCs w:val="28"/>
        </w:rPr>
        <w:t xml:space="preserve"> </w:t>
      </w:r>
    </w:p>
    <w:p>
      <w:pPr>
        <w:pStyle w:val="9"/>
        <w:ind w:firstLine="618" w:firstLineChars="221"/>
        <w:rPr>
          <w:rFonts w:ascii="仿宋" w:hAnsi="仿宋" w:eastAsia="仿宋"/>
          <w:sz w:val="28"/>
          <w:szCs w:val="28"/>
        </w:rPr>
      </w:pPr>
      <w:r>
        <w:rPr>
          <w:rFonts w:hint="eastAsia" w:ascii="仿宋" w:hAnsi="仿宋" w:eastAsia="仿宋"/>
          <w:sz w:val="28"/>
          <w:szCs w:val="28"/>
        </w:rPr>
        <w:t>□ 可以接受，麻雀虽小五腑俱全，中标金额再小也得发生招标代理成本费用</w:t>
      </w:r>
    </w:p>
    <w:p>
      <w:pPr>
        <w:pStyle w:val="9"/>
        <w:ind w:firstLine="618" w:firstLineChars="221"/>
        <w:rPr>
          <w:rFonts w:ascii="仿宋" w:hAnsi="仿宋" w:eastAsia="仿宋"/>
          <w:sz w:val="28"/>
          <w:szCs w:val="28"/>
        </w:rPr>
      </w:pPr>
      <w:r>
        <w:rPr>
          <w:rFonts w:hint="eastAsia" w:ascii="仿宋" w:hAnsi="仿宋" w:eastAsia="仿宋"/>
          <w:sz w:val="28"/>
          <w:szCs w:val="28"/>
        </w:rPr>
        <w:t>□ 有点高，可以由招标代理机构和委托方根据项目难易程度等具体情况，在规定的基准价格和浮动幅度内商定</w:t>
      </w:r>
    </w:p>
    <w:p>
      <w:pPr>
        <w:pStyle w:val="9"/>
        <w:ind w:firstLine="618" w:firstLineChars="221"/>
        <w:rPr>
          <w:rFonts w:ascii="仿宋" w:hAnsi="仿宋" w:eastAsia="仿宋"/>
          <w:sz w:val="28"/>
          <w:szCs w:val="28"/>
        </w:rPr>
      </w:pPr>
      <w:r>
        <w:rPr>
          <w:rFonts w:hint="eastAsia" w:ascii="仿宋" w:hAnsi="仿宋" w:eastAsia="仿宋"/>
          <w:sz w:val="28"/>
          <w:szCs w:val="28"/>
        </w:rPr>
        <w:t>□ 接受不了，整体项目分标段招标代理，累积的服务费就太高了。招标代理机构和委托方商量一下，以整体项目的总中标金额为计费基数，结合基准价格和浮动幅度，实行差额定率累进法计取服务费就可以。</w:t>
      </w:r>
    </w:p>
    <w:p>
      <w:pPr>
        <w:ind w:firstLine="708" w:firstLineChars="253"/>
        <w:rPr>
          <w:rFonts w:ascii="仿宋" w:hAnsi="仿宋" w:eastAsia="仿宋"/>
          <w:sz w:val="28"/>
          <w:szCs w:val="28"/>
        </w:rPr>
      </w:pPr>
      <w:r>
        <w:rPr>
          <w:rFonts w:hint="eastAsia" w:ascii="仿宋" w:hAnsi="仿宋" w:eastAsia="仿宋"/>
          <w:sz w:val="28"/>
          <w:szCs w:val="28"/>
        </w:rPr>
        <w:t>□ 太不合理了，应该删除此内容。</w:t>
      </w:r>
    </w:p>
    <w:p>
      <w:pPr>
        <w:pStyle w:val="9"/>
        <w:numPr>
          <w:ilvl w:val="0"/>
          <w:numId w:val="3"/>
        </w:numPr>
        <w:ind w:firstLineChars="0"/>
        <w:rPr>
          <w:rFonts w:ascii="仿宋" w:hAnsi="仿宋" w:eastAsia="仿宋"/>
          <w:sz w:val="28"/>
          <w:szCs w:val="28"/>
        </w:rPr>
      </w:pPr>
      <w:r>
        <w:rPr>
          <w:rFonts w:hint="eastAsia" w:ascii="仿宋" w:hAnsi="仿宋" w:eastAsia="仿宋"/>
          <w:sz w:val="28"/>
          <w:szCs w:val="28"/>
        </w:rPr>
        <w:t>您对招标代理服务收费标准适用条件及方式的了解程度：</w:t>
      </w:r>
    </w:p>
    <w:p>
      <w:pPr>
        <w:ind w:firstLine="708" w:firstLineChars="253"/>
        <w:rPr>
          <w:rFonts w:ascii="仿宋" w:hAnsi="仿宋" w:eastAsia="仿宋"/>
          <w:sz w:val="28"/>
          <w:szCs w:val="28"/>
        </w:rPr>
      </w:pPr>
      <w:r>
        <w:rPr>
          <w:rFonts w:hint="eastAsia" w:ascii="仿宋" w:hAnsi="仿宋" w:eastAsia="仿宋"/>
          <w:sz w:val="28"/>
          <w:szCs w:val="28"/>
        </w:rPr>
        <w:t xml:space="preserve">□ 不了解 </w:t>
      </w:r>
      <w:r>
        <w:rPr>
          <w:rFonts w:ascii="仿宋" w:hAnsi="仿宋" w:eastAsia="仿宋"/>
          <w:sz w:val="28"/>
          <w:szCs w:val="28"/>
        </w:rPr>
        <w:t xml:space="preserve">  </w:t>
      </w:r>
      <w:r>
        <w:rPr>
          <w:rFonts w:hint="eastAsia" w:ascii="仿宋" w:hAnsi="仿宋" w:eastAsia="仿宋"/>
          <w:sz w:val="28"/>
          <w:szCs w:val="28"/>
        </w:rPr>
        <w:t xml:space="preserve"> □ 略知一二     □ 基本了解    □非常熟悉</w:t>
      </w:r>
    </w:p>
    <w:p>
      <w:pPr>
        <w:pStyle w:val="9"/>
        <w:numPr>
          <w:ilvl w:val="0"/>
          <w:numId w:val="3"/>
        </w:numPr>
        <w:ind w:firstLineChars="0"/>
        <w:rPr>
          <w:rFonts w:ascii="仿宋" w:hAnsi="仿宋" w:eastAsia="仿宋"/>
          <w:sz w:val="28"/>
          <w:szCs w:val="28"/>
        </w:rPr>
      </w:pPr>
      <w:r>
        <w:rPr>
          <w:rFonts w:hint="eastAsia" w:ascii="仿宋" w:hAnsi="仿宋" w:eastAsia="仿宋"/>
          <w:sz w:val="28"/>
          <w:szCs w:val="28"/>
        </w:rPr>
        <w:t>在执行收费标准工作中最大的困难是：（可多选）</w:t>
      </w:r>
    </w:p>
    <w:p>
      <w:pPr>
        <w:pStyle w:val="9"/>
        <w:ind w:left="360" w:firstLine="0" w:firstLineChars="0"/>
        <w:rPr>
          <w:rFonts w:ascii="仿宋" w:hAnsi="仿宋" w:eastAsia="仿宋"/>
          <w:sz w:val="28"/>
          <w:szCs w:val="28"/>
        </w:rPr>
      </w:pPr>
      <w:r>
        <w:rPr>
          <w:rFonts w:hint="eastAsia" w:ascii="仿宋" w:hAnsi="仿宋" w:eastAsia="仿宋"/>
          <w:sz w:val="28"/>
          <w:szCs w:val="28"/>
        </w:rPr>
        <w:t>□ 收费标准的计费方式比较繁琐</w:t>
      </w:r>
    </w:p>
    <w:p>
      <w:pPr>
        <w:pStyle w:val="9"/>
        <w:ind w:left="360" w:firstLine="0" w:firstLineChars="0"/>
        <w:rPr>
          <w:rFonts w:ascii="仿宋" w:hAnsi="仿宋" w:eastAsia="仿宋"/>
          <w:sz w:val="28"/>
          <w:szCs w:val="28"/>
        </w:rPr>
      </w:pPr>
      <w:r>
        <w:rPr>
          <w:rFonts w:hint="eastAsia" w:ascii="仿宋" w:hAnsi="仿宋" w:eastAsia="仿宋"/>
          <w:sz w:val="28"/>
          <w:szCs w:val="28"/>
        </w:rPr>
        <w:t xml:space="preserve">□ 业主对新标准不了解  </w:t>
      </w:r>
    </w:p>
    <w:p>
      <w:pPr>
        <w:pStyle w:val="9"/>
        <w:ind w:left="360" w:firstLine="0" w:firstLineChars="0"/>
        <w:rPr>
          <w:rFonts w:ascii="仿宋" w:hAnsi="仿宋" w:eastAsia="仿宋"/>
          <w:sz w:val="28"/>
          <w:szCs w:val="28"/>
        </w:rPr>
      </w:pPr>
      <w:r>
        <w:rPr>
          <w:rFonts w:hint="eastAsia" w:ascii="仿宋" w:hAnsi="仿宋" w:eastAsia="仿宋"/>
          <w:sz w:val="28"/>
          <w:szCs w:val="28"/>
        </w:rPr>
        <w:t>□ 业主对新标准不执行</w:t>
      </w:r>
    </w:p>
    <w:p>
      <w:pPr>
        <w:pStyle w:val="9"/>
        <w:ind w:left="360" w:firstLine="0" w:firstLineChars="0"/>
        <w:rPr>
          <w:rFonts w:ascii="仿宋" w:hAnsi="仿宋" w:eastAsia="仿宋"/>
          <w:sz w:val="28"/>
          <w:szCs w:val="28"/>
        </w:rPr>
      </w:pPr>
      <w:r>
        <w:rPr>
          <w:rFonts w:hint="eastAsia" w:ascii="仿宋" w:hAnsi="仿宋" w:eastAsia="仿宋"/>
          <w:sz w:val="28"/>
          <w:szCs w:val="28"/>
        </w:rPr>
        <w:t>□ 对业主的最低价中标原则没有强有力的限制措施</w:t>
      </w:r>
    </w:p>
    <w:p>
      <w:pPr>
        <w:pStyle w:val="9"/>
        <w:ind w:left="360" w:firstLine="0" w:firstLineChars="0"/>
        <w:rPr>
          <w:rFonts w:ascii="仿宋" w:hAnsi="仿宋" w:eastAsia="仿宋"/>
          <w:sz w:val="28"/>
          <w:szCs w:val="28"/>
        </w:rPr>
      </w:pPr>
      <w:r>
        <w:rPr>
          <w:rFonts w:hint="eastAsia" w:ascii="仿宋" w:hAnsi="仿宋" w:eastAsia="仿宋"/>
          <w:sz w:val="28"/>
          <w:szCs w:val="28"/>
        </w:rPr>
        <w:t xml:space="preserve">□ 企业间恶性低价竞争   </w:t>
      </w:r>
    </w:p>
    <w:p>
      <w:pPr>
        <w:pStyle w:val="9"/>
        <w:ind w:left="360" w:firstLine="0" w:firstLineChars="0"/>
        <w:rPr>
          <w:rFonts w:ascii="仿宋" w:hAnsi="仿宋" w:eastAsia="仿宋"/>
          <w:sz w:val="28"/>
          <w:szCs w:val="28"/>
        </w:rPr>
      </w:pPr>
      <w:r>
        <w:rPr>
          <w:rFonts w:hint="eastAsia" w:ascii="仿宋" w:hAnsi="仿宋" w:eastAsia="仿宋"/>
          <w:sz w:val="28"/>
          <w:szCs w:val="28"/>
        </w:rPr>
        <w:t>□ 对企业的恶性低价竞争方式没有强有力的惩戒性措施</w:t>
      </w:r>
    </w:p>
    <w:p>
      <w:pPr>
        <w:pStyle w:val="9"/>
        <w:ind w:left="360" w:firstLine="0" w:firstLineChars="0"/>
        <w:rPr>
          <w:rFonts w:ascii="仿宋" w:hAnsi="仿宋" w:eastAsia="仿宋"/>
          <w:sz w:val="28"/>
          <w:szCs w:val="28"/>
        </w:rPr>
      </w:pPr>
      <w:r>
        <w:rPr>
          <w:rFonts w:hint="eastAsia" w:ascii="仿宋" w:hAnsi="仿宋" w:eastAsia="仿宋"/>
          <w:sz w:val="28"/>
          <w:szCs w:val="28"/>
        </w:rPr>
        <w:t>□ 行业自律管理不完善</w:t>
      </w:r>
    </w:p>
    <w:p>
      <w:pPr>
        <w:pStyle w:val="9"/>
        <w:ind w:left="360" w:firstLine="0" w:firstLineChars="0"/>
        <w:rPr>
          <w:rFonts w:ascii="仿宋" w:hAnsi="仿宋" w:eastAsia="仿宋"/>
          <w:sz w:val="28"/>
          <w:szCs w:val="28"/>
        </w:rPr>
      </w:pPr>
      <w:r>
        <w:rPr>
          <w:rFonts w:hint="eastAsia" w:ascii="仿宋" w:hAnsi="仿宋" w:eastAsia="仿宋"/>
          <w:sz w:val="28"/>
          <w:szCs w:val="28"/>
        </w:rPr>
        <w:t xml:space="preserve">□ 协会未能认真贯彻，对新标准推行的力度不够    </w:t>
      </w:r>
    </w:p>
    <w:p>
      <w:pPr>
        <w:pStyle w:val="9"/>
        <w:ind w:left="360" w:firstLine="0" w:firstLineChars="0"/>
        <w:rPr>
          <w:rFonts w:ascii="仿宋" w:hAnsi="仿宋" w:eastAsia="仿宋"/>
          <w:sz w:val="28"/>
          <w:szCs w:val="28"/>
        </w:rPr>
      </w:pPr>
      <w:r>
        <w:rPr>
          <w:rFonts w:hint="eastAsia" w:ascii="仿宋" w:hAnsi="仿宋" w:eastAsia="仿宋"/>
          <w:sz w:val="28"/>
          <w:szCs w:val="28"/>
        </w:rPr>
        <w:t>□ 协会监督检查力度不够</w:t>
      </w:r>
    </w:p>
    <w:p>
      <w:pPr>
        <w:pStyle w:val="9"/>
        <w:ind w:left="360" w:firstLine="0" w:firstLineChars="0"/>
        <w:rPr>
          <w:rFonts w:ascii="仿宋" w:hAnsi="仿宋" w:eastAsia="仿宋"/>
          <w:sz w:val="28"/>
          <w:szCs w:val="28"/>
          <w:u w:val="single"/>
        </w:rPr>
      </w:pPr>
      <w:r>
        <w:rPr>
          <w:rFonts w:hint="eastAsia" w:ascii="仿宋" w:hAnsi="仿宋" w:eastAsia="仿宋"/>
          <w:sz w:val="28"/>
          <w:szCs w:val="28"/>
        </w:rPr>
        <w:t>□ 其他</w:t>
      </w:r>
      <w:r>
        <w:rPr>
          <w:rFonts w:hint="eastAsia" w:ascii="仿宋" w:hAnsi="仿宋" w:eastAsia="仿宋"/>
          <w:sz w:val="28"/>
          <w:szCs w:val="28"/>
          <w:u w:val="single"/>
        </w:rPr>
        <w:t xml:space="preserve">                                               </w:t>
      </w:r>
    </w:p>
    <w:p>
      <w:pPr>
        <w:pStyle w:val="9"/>
        <w:ind w:firstLine="0" w:firstLineChars="0"/>
        <w:rPr>
          <w:rFonts w:ascii="仿宋" w:hAnsi="仿宋" w:eastAsia="仿宋"/>
          <w:sz w:val="28"/>
          <w:szCs w:val="28"/>
        </w:rPr>
      </w:pPr>
      <w:r>
        <w:rPr>
          <w:rFonts w:hint="eastAsia" w:ascii="仿宋" w:hAnsi="仿宋" w:eastAsia="仿宋"/>
          <w:sz w:val="28"/>
          <w:szCs w:val="28"/>
        </w:rPr>
        <w:t>10. 协会应当采取哪些具体措施，以监督执行收费标准</w:t>
      </w:r>
    </w:p>
    <w:p>
      <w:pPr>
        <w:pStyle w:val="9"/>
        <w:ind w:left="360" w:firstLine="0" w:firstLineChars="0"/>
        <w:rPr>
          <w:rFonts w:ascii="仿宋" w:hAnsi="仿宋" w:eastAsia="仿宋"/>
          <w:sz w:val="28"/>
          <w:szCs w:val="28"/>
        </w:rPr>
      </w:pPr>
      <w:r>
        <w:rPr>
          <w:rFonts w:hint="eastAsia" w:ascii="仿宋" w:hAnsi="仿宋" w:eastAsia="仿宋"/>
          <w:sz w:val="28"/>
          <w:szCs w:val="28"/>
        </w:rPr>
        <w:t>□ 进一步加大新标准的宣贯工作</w:t>
      </w:r>
    </w:p>
    <w:p>
      <w:pPr>
        <w:pStyle w:val="9"/>
        <w:ind w:left="360" w:firstLine="0" w:firstLineChars="0"/>
        <w:rPr>
          <w:rFonts w:ascii="仿宋" w:hAnsi="仿宋" w:eastAsia="仿宋"/>
          <w:sz w:val="28"/>
          <w:szCs w:val="28"/>
        </w:rPr>
      </w:pPr>
      <w:r>
        <w:rPr>
          <w:rFonts w:hint="eastAsia" w:ascii="仿宋" w:hAnsi="仿宋" w:eastAsia="仿宋"/>
          <w:sz w:val="28"/>
          <w:szCs w:val="28"/>
        </w:rPr>
        <w:t>□ 根据实际情况，出台对新标准的实施意见</w:t>
      </w:r>
    </w:p>
    <w:p>
      <w:pPr>
        <w:pStyle w:val="9"/>
        <w:ind w:left="360" w:firstLine="0" w:firstLineChars="0"/>
        <w:rPr>
          <w:rFonts w:ascii="仿宋" w:hAnsi="仿宋" w:eastAsia="仿宋"/>
          <w:sz w:val="28"/>
          <w:szCs w:val="28"/>
        </w:rPr>
      </w:pPr>
      <w:r>
        <w:rPr>
          <w:rFonts w:hint="eastAsia" w:ascii="仿宋" w:hAnsi="仿宋" w:eastAsia="仿宋"/>
          <w:sz w:val="28"/>
          <w:szCs w:val="28"/>
        </w:rPr>
        <w:t>□ 明确收费上下浮动20%</w:t>
      </w:r>
      <w:r>
        <w:rPr>
          <w:rFonts w:ascii="仿宋" w:hAnsi="仿宋" w:eastAsia="仿宋"/>
          <w:sz w:val="28"/>
          <w:szCs w:val="28"/>
        </w:rPr>
        <w:t xml:space="preserve"> </w:t>
      </w:r>
      <w:r>
        <w:rPr>
          <w:rFonts w:hint="eastAsia" w:ascii="仿宋" w:hAnsi="仿宋" w:eastAsia="仿宋"/>
          <w:sz w:val="28"/>
          <w:szCs w:val="28"/>
        </w:rPr>
        <w:t>范围的要求</w:t>
      </w:r>
    </w:p>
    <w:p>
      <w:pPr>
        <w:pStyle w:val="9"/>
        <w:ind w:left="360" w:firstLine="0" w:firstLineChars="0"/>
        <w:rPr>
          <w:rFonts w:ascii="仿宋" w:hAnsi="仿宋" w:eastAsia="仿宋"/>
          <w:sz w:val="28"/>
          <w:szCs w:val="28"/>
        </w:rPr>
      </w:pPr>
      <w:r>
        <w:rPr>
          <w:rFonts w:hint="eastAsia" w:ascii="仿宋" w:hAnsi="仿宋" w:eastAsia="仿宋"/>
          <w:sz w:val="28"/>
          <w:szCs w:val="28"/>
        </w:rPr>
        <w:t>□ 加强行业自律，提升招标代理机构服务水平，提高招标代理队伍素质</w:t>
      </w:r>
    </w:p>
    <w:p>
      <w:pPr>
        <w:pStyle w:val="9"/>
        <w:ind w:left="360" w:firstLine="0" w:firstLineChars="0"/>
        <w:rPr>
          <w:rFonts w:ascii="仿宋" w:hAnsi="仿宋" w:eastAsia="仿宋"/>
          <w:sz w:val="28"/>
          <w:szCs w:val="28"/>
          <w:u w:val="single"/>
        </w:rPr>
      </w:pPr>
      <w:r>
        <w:rPr>
          <w:rFonts w:hint="eastAsia" w:ascii="仿宋" w:hAnsi="仿宋" w:eastAsia="仿宋"/>
          <w:sz w:val="28"/>
          <w:szCs w:val="28"/>
        </w:rPr>
        <w:t>□ 其他</w:t>
      </w:r>
      <w:r>
        <w:rPr>
          <w:rFonts w:hint="eastAsia" w:ascii="仿宋" w:hAnsi="仿宋" w:eastAsia="仿宋"/>
          <w:sz w:val="28"/>
          <w:szCs w:val="28"/>
          <w:u w:val="single"/>
        </w:rPr>
        <w:t xml:space="preserve">                                                  </w:t>
      </w:r>
    </w:p>
    <w:p>
      <w:pPr>
        <w:pStyle w:val="9"/>
        <w:ind w:firstLine="0" w:firstLineChars="0"/>
        <w:rPr>
          <w:rFonts w:ascii="仿宋" w:hAnsi="仿宋" w:eastAsia="仿宋"/>
          <w:sz w:val="28"/>
          <w:szCs w:val="28"/>
        </w:rPr>
      </w:pPr>
      <w:r>
        <w:rPr>
          <w:rFonts w:hint="eastAsia" w:ascii="仿宋" w:hAnsi="仿宋" w:eastAsia="仿宋"/>
          <w:sz w:val="28"/>
          <w:szCs w:val="28"/>
        </w:rPr>
        <w:t>11</w:t>
      </w:r>
      <w:r>
        <w:rPr>
          <w:rFonts w:ascii="仿宋" w:hAnsi="仿宋" w:eastAsia="仿宋"/>
          <w:sz w:val="28"/>
          <w:szCs w:val="28"/>
        </w:rPr>
        <w:t>.</w:t>
      </w:r>
      <w:r>
        <w:rPr>
          <w:rFonts w:hint="eastAsia" w:ascii="仿宋" w:hAnsi="仿宋" w:eastAsia="仿宋"/>
          <w:sz w:val="28"/>
          <w:szCs w:val="28"/>
        </w:rPr>
        <w:t>您是否按照《指导意见》执行收费标准？</w:t>
      </w:r>
    </w:p>
    <w:p>
      <w:pPr>
        <w:pStyle w:val="9"/>
        <w:ind w:left="360" w:firstLine="0" w:firstLineChars="0"/>
        <w:rPr>
          <w:rFonts w:ascii="仿宋" w:hAnsi="仿宋" w:eastAsia="仿宋"/>
          <w:sz w:val="28"/>
          <w:szCs w:val="28"/>
        </w:rPr>
      </w:pPr>
      <w:r>
        <w:rPr>
          <w:rFonts w:hint="eastAsia" w:ascii="仿宋" w:hAnsi="仿宋" w:eastAsia="仿宋"/>
          <w:sz w:val="28"/>
          <w:szCs w:val="28"/>
        </w:rPr>
        <w:t>□ 是</w:t>
      </w:r>
    </w:p>
    <w:p>
      <w:pPr>
        <w:pStyle w:val="9"/>
        <w:ind w:left="360" w:firstLine="0" w:firstLineChars="0"/>
        <w:rPr>
          <w:rFonts w:ascii="仿宋" w:hAnsi="仿宋" w:eastAsia="仿宋"/>
          <w:sz w:val="28"/>
          <w:szCs w:val="28"/>
        </w:rPr>
      </w:pPr>
      <w:r>
        <w:rPr>
          <w:rFonts w:hint="eastAsia" w:ascii="仿宋" w:hAnsi="仿宋" w:eastAsia="仿宋"/>
          <w:sz w:val="28"/>
          <w:szCs w:val="28"/>
        </w:rPr>
        <w:t>□ 否</w:t>
      </w:r>
    </w:p>
    <w:p>
      <w:pPr>
        <w:pStyle w:val="9"/>
        <w:ind w:left="360" w:firstLine="0" w:firstLineChars="0"/>
        <w:rPr>
          <w:rFonts w:ascii="仿宋" w:hAnsi="仿宋" w:eastAsia="仿宋"/>
          <w:sz w:val="28"/>
          <w:szCs w:val="28"/>
          <w:u w:val="single"/>
        </w:rPr>
      </w:pPr>
      <w:r>
        <w:rPr>
          <w:rFonts w:hint="eastAsia" w:ascii="仿宋" w:hAnsi="仿宋" w:eastAsia="仿宋"/>
          <w:sz w:val="28"/>
          <w:szCs w:val="28"/>
        </w:rPr>
        <w:t>□ 其他</w:t>
      </w:r>
      <w:r>
        <w:rPr>
          <w:rFonts w:hint="eastAsia" w:ascii="仿宋" w:hAnsi="仿宋" w:eastAsia="仿宋"/>
          <w:sz w:val="28"/>
          <w:szCs w:val="28"/>
          <w:u w:val="single"/>
        </w:rPr>
        <w:t xml:space="preserve">                                                  </w:t>
      </w:r>
    </w:p>
    <w:p>
      <w:pPr>
        <w:pStyle w:val="9"/>
        <w:ind w:firstLine="0" w:firstLineChars="0"/>
        <w:rPr>
          <w:rFonts w:ascii="仿宋" w:hAnsi="仿宋" w:eastAsia="仿宋"/>
          <w:sz w:val="28"/>
          <w:szCs w:val="28"/>
        </w:rPr>
      </w:pPr>
      <w:r>
        <w:rPr>
          <w:rFonts w:hint="eastAsia" w:ascii="仿宋" w:hAnsi="仿宋" w:eastAsia="仿宋"/>
          <w:sz w:val="28"/>
          <w:szCs w:val="28"/>
        </w:rPr>
        <w:t>12.您接触的行政主管部门是否支持执行《指导意见》？</w:t>
      </w:r>
    </w:p>
    <w:p>
      <w:pPr>
        <w:pStyle w:val="9"/>
        <w:ind w:left="360" w:firstLine="0" w:firstLineChars="0"/>
        <w:rPr>
          <w:rFonts w:ascii="仿宋" w:hAnsi="仿宋" w:eastAsia="仿宋"/>
          <w:sz w:val="28"/>
          <w:szCs w:val="28"/>
        </w:rPr>
      </w:pPr>
      <w:r>
        <w:rPr>
          <w:rFonts w:hint="eastAsia" w:ascii="仿宋" w:hAnsi="仿宋" w:eastAsia="仿宋"/>
          <w:sz w:val="28"/>
          <w:szCs w:val="28"/>
        </w:rPr>
        <w:t>□ 是</w:t>
      </w:r>
    </w:p>
    <w:p>
      <w:pPr>
        <w:pStyle w:val="9"/>
        <w:ind w:left="360" w:firstLine="0" w:firstLineChars="0"/>
        <w:rPr>
          <w:rFonts w:ascii="仿宋" w:hAnsi="仿宋" w:eastAsia="仿宋"/>
          <w:sz w:val="28"/>
          <w:szCs w:val="28"/>
        </w:rPr>
      </w:pPr>
      <w:r>
        <w:rPr>
          <w:rFonts w:hint="eastAsia" w:ascii="仿宋" w:hAnsi="仿宋" w:eastAsia="仿宋"/>
          <w:sz w:val="28"/>
          <w:szCs w:val="28"/>
        </w:rPr>
        <w:t>□ 否</w:t>
      </w:r>
    </w:p>
    <w:p>
      <w:pPr>
        <w:pStyle w:val="9"/>
        <w:ind w:left="360" w:firstLine="0" w:firstLineChars="0"/>
        <w:rPr>
          <w:rFonts w:ascii="仿宋" w:hAnsi="仿宋" w:eastAsia="仿宋"/>
          <w:sz w:val="28"/>
          <w:szCs w:val="28"/>
          <w:u w:val="single"/>
        </w:rPr>
      </w:pPr>
      <w:r>
        <w:rPr>
          <w:rFonts w:hint="eastAsia" w:ascii="仿宋" w:hAnsi="仿宋" w:eastAsia="仿宋"/>
          <w:sz w:val="28"/>
          <w:szCs w:val="28"/>
        </w:rPr>
        <w:t>□ 其他</w:t>
      </w:r>
      <w:r>
        <w:rPr>
          <w:rFonts w:hint="eastAsia" w:ascii="仿宋" w:hAnsi="仿宋" w:eastAsia="仿宋"/>
          <w:sz w:val="28"/>
          <w:szCs w:val="28"/>
          <w:u w:val="single"/>
        </w:rPr>
        <w:t xml:space="preserve">                                                  </w:t>
      </w:r>
    </w:p>
    <w:p>
      <w:pPr>
        <w:rPr>
          <w:rFonts w:ascii="仿宋" w:hAnsi="仿宋" w:eastAsia="仿宋"/>
          <w:sz w:val="28"/>
          <w:szCs w:val="28"/>
        </w:rPr>
      </w:pPr>
      <w:r>
        <w:rPr>
          <w:rFonts w:hint="eastAsia" w:ascii="仿宋" w:hAnsi="仿宋" w:eastAsia="仿宋"/>
          <w:sz w:val="28"/>
          <w:szCs w:val="28"/>
        </w:rPr>
        <w:t>13.您服务的项目业主单位是否支持执行《指导意见》？</w:t>
      </w:r>
    </w:p>
    <w:p>
      <w:pPr>
        <w:pStyle w:val="9"/>
        <w:ind w:left="360" w:firstLine="0" w:firstLineChars="0"/>
        <w:rPr>
          <w:rFonts w:ascii="仿宋" w:hAnsi="仿宋" w:eastAsia="仿宋"/>
          <w:sz w:val="28"/>
          <w:szCs w:val="28"/>
        </w:rPr>
      </w:pPr>
      <w:r>
        <w:rPr>
          <w:rFonts w:hint="eastAsia" w:ascii="仿宋" w:hAnsi="仿宋" w:eastAsia="仿宋"/>
          <w:sz w:val="28"/>
          <w:szCs w:val="28"/>
        </w:rPr>
        <w:t>□ 是</w:t>
      </w:r>
    </w:p>
    <w:p>
      <w:pPr>
        <w:pStyle w:val="9"/>
        <w:ind w:left="360" w:firstLine="0" w:firstLineChars="0"/>
        <w:rPr>
          <w:rFonts w:ascii="仿宋" w:hAnsi="仿宋" w:eastAsia="仿宋"/>
          <w:sz w:val="28"/>
          <w:szCs w:val="28"/>
        </w:rPr>
      </w:pPr>
      <w:r>
        <w:rPr>
          <w:rFonts w:hint="eastAsia" w:ascii="仿宋" w:hAnsi="仿宋" w:eastAsia="仿宋"/>
          <w:sz w:val="28"/>
          <w:szCs w:val="28"/>
        </w:rPr>
        <w:t>□ 否</w:t>
      </w:r>
    </w:p>
    <w:p>
      <w:pPr>
        <w:pStyle w:val="9"/>
        <w:ind w:left="360" w:firstLine="0" w:firstLineChars="0"/>
        <w:rPr>
          <w:rFonts w:ascii="仿宋" w:hAnsi="仿宋" w:eastAsia="仿宋"/>
          <w:sz w:val="28"/>
          <w:szCs w:val="28"/>
          <w:u w:val="single"/>
        </w:rPr>
      </w:pPr>
      <w:r>
        <w:rPr>
          <w:rFonts w:hint="eastAsia" w:ascii="仿宋" w:hAnsi="仿宋" w:eastAsia="仿宋"/>
          <w:sz w:val="28"/>
          <w:szCs w:val="28"/>
        </w:rPr>
        <w:t>□ 其他</w:t>
      </w:r>
      <w:r>
        <w:rPr>
          <w:rFonts w:hint="eastAsia" w:ascii="仿宋" w:hAnsi="仿宋" w:eastAsia="仿宋"/>
          <w:sz w:val="28"/>
          <w:szCs w:val="28"/>
          <w:u w:val="single"/>
        </w:rPr>
        <w:t xml:space="preserve">                                                  </w:t>
      </w:r>
    </w:p>
    <w:p>
      <w:pPr>
        <w:rPr>
          <w:rFonts w:ascii="仿宋" w:hAnsi="仿宋" w:eastAsia="仿宋"/>
          <w:sz w:val="28"/>
          <w:szCs w:val="28"/>
        </w:rPr>
      </w:pPr>
      <w:r>
        <w:rPr>
          <w:rFonts w:hint="eastAsia" w:ascii="仿宋" w:hAnsi="仿宋" w:eastAsia="仿宋"/>
          <w:sz w:val="28"/>
          <w:szCs w:val="28"/>
        </w:rPr>
        <w:t>14.您按照《指导意见》收费的项目占企业总项目数量的百分比</w:t>
      </w:r>
      <w:r>
        <w:rPr>
          <w:rFonts w:hint="eastAsia" w:ascii="仿宋" w:hAnsi="仿宋" w:eastAsia="仿宋"/>
          <w:sz w:val="28"/>
          <w:szCs w:val="28"/>
          <w:u w:val="single"/>
        </w:rPr>
        <w:t xml:space="preserve">     %</w:t>
      </w:r>
    </w:p>
    <w:p>
      <w:pPr>
        <w:rPr>
          <w:rFonts w:ascii="仿宋" w:hAnsi="仿宋" w:eastAsia="仿宋"/>
          <w:sz w:val="28"/>
          <w:szCs w:val="28"/>
        </w:rPr>
      </w:pPr>
      <w:r>
        <w:rPr>
          <w:rFonts w:hint="eastAsia" w:ascii="仿宋" w:hAnsi="仿宋" w:eastAsia="仿宋"/>
          <w:sz w:val="28"/>
          <w:szCs w:val="28"/>
        </w:rPr>
        <w:t>15.目前招标代理服务收费还存在的问题及规范收费行为的建议</w:t>
      </w:r>
    </w:p>
    <w:p>
      <w:pPr>
        <w:pStyle w:val="9"/>
        <w:ind w:firstLine="0" w:firstLineChars="0"/>
        <w:rPr>
          <w:rFonts w:ascii="仿宋" w:hAnsi="仿宋" w:eastAsia="仿宋"/>
          <w:sz w:val="28"/>
          <w:szCs w:val="28"/>
          <w:u w:val="single"/>
        </w:rPr>
      </w:pPr>
      <w:r>
        <w:rPr>
          <w:rFonts w:ascii="仿宋" w:hAnsi="仿宋" w:eastAsia="仿宋"/>
          <w:sz w:val="28"/>
          <w:szCs w:val="28"/>
        </w:rPr>
        <w:t xml:space="preserve">   </w:t>
      </w:r>
      <w:r>
        <w:rPr>
          <w:rFonts w:ascii="仿宋" w:hAnsi="仿宋" w:eastAsia="仿宋"/>
          <w:sz w:val="28"/>
          <w:szCs w:val="28"/>
          <w:u w:val="single"/>
        </w:rPr>
        <w:t xml:space="preserve">                                                            </w:t>
      </w:r>
    </w:p>
    <w:p>
      <w:pPr>
        <w:pStyle w:val="9"/>
        <w:ind w:firstLine="282" w:firstLineChars="101"/>
        <w:rPr>
          <w:rFonts w:ascii="仿宋" w:hAnsi="仿宋" w:eastAsia="仿宋"/>
          <w:sz w:val="28"/>
          <w:szCs w:val="28"/>
          <w:u w:val="single"/>
        </w:rPr>
      </w:pPr>
      <w:r>
        <w:rPr>
          <w:rFonts w:ascii="仿宋" w:hAnsi="仿宋" w:eastAsia="仿宋"/>
          <w:sz w:val="28"/>
          <w:szCs w:val="28"/>
          <w:u w:val="single"/>
        </w:rPr>
        <w:t xml:space="preserve">                                                         </w:t>
      </w:r>
    </w:p>
    <w:p>
      <w:pPr>
        <w:pStyle w:val="9"/>
        <w:ind w:firstLine="282" w:firstLineChars="101"/>
        <w:rPr>
          <w:rFonts w:ascii="仿宋" w:hAnsi="仿宋" w:eastAsia="仿宋"/>
          <w:sz w:val="28"/>
          <w:szCs w:val="28"/>
          <w:u w:val="single"/>
        </w:rPr>
      </w:pPr>
      <w:r>
        <w:rPr>
          <w:rFonts w:ascii="仿宋" w:hAnsi="仿宋" w:eastAsia="仿宋"/>
          <w:sz w:val="28"/>
          <w:szCs w:val="28"/>
          <w:u w:val="single"/>
        </w:rPr>
        <w:t xml:space="preserve">                                                         </w:t>
      </w:r>
    </w:p>
    <w:p>
      <w:pPr>
        <w:pStyle w:val="9"/>
        <w:ind w:firstLine="282" w:firstLineChars="101"/>
        <w:rPr>
          <w:rFonts w:ascii="仿宋" w:hAnsi="仿宋" w:eastAsia="仿宋"/>
          <w:sz w:val="28"/>
          <w:szCs w:val="28"/>
          <w:u w:val="single"/>
        </w:rPr>
      </w:pPr>
      <w:r>
        <w:rPr>
          <w:rFonts w:ascii="仿宋" w:hAnsi="仿宋" w:eastAsia="仿宋"/>
          <w:sz w:val="28"/>
          <w:szCs w:val="28"/>
          <w:u w:val="single"/>
        </w:rPr>
        <w:t xml:space="preserve">                                                         </w:t>
      </w:r>
    </w:p>
    <w:p>
      <w:pPr>
        <w:pStyle w:val="9"/>
        <w:ind w:firstLine="282" w:firstLineChars="101"/>
        <w:rPr>
          <w:rFonts w:ascii="仿宋" w:hAnsi="仿宋" w:eastAsia="仿宋"/>
          <w:sz w:val="28"/>
          <w:szCs w:val="28"/>
          <w:u w:val="single"/>
        </w:rPr>
      </w:pPr>
      <w:r>
        <w:rPr>
          <w:rFonts w:ascii="仿宋" w:hAnsi="仿宋" w:eastAsia="仿宋"/>
          <w:sz w:val="28"/>
          <w:szCs w:val="28"/>
          <w:u w:val="single"/>
        </w:rPr>
        <w:t xml:space="preserve">                                                         </w:t>
      </w:r>
    </w:p>
    <w:p>
      <w:pPr>
        <w:pStyle w:val="9"/>
        <w:ind w:firstLine="0" w:firstLineChars="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6</w:t>
      </w:r>
      <w:r>
        <w:rPr>
          <w:rFonts w:hint="eastAsia" w:ascii="仿宋" w:hAnsi="仿宋" w:eastAsia="仿宋"/>
          <w:sz w:val="28"/>
          <w:szCs w:val="28"/>
        </w:rPr>
        <w:t>.如果您曾接触过低价招标代理服务收费，请您列举具体实例，并就该实例列出服务收费过低导致的后果。</w:t>
      </w:r>
    </w:p>
    <w:p>
      <w:pPr>
        <w:widowControl/>
        <w:jc w:val="left"/>
        <w:rPr>
          <w:rFonts w:ascii="仿宋" w:hAnsi="仿宋" w:eastAsia="仿宋"/>
          <w:sz w:val="28"/>
          <w:szCs w:val="28"/>
          <w:u w:val="single"/>
        </w:rPr>
      </w:pP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8"/>
          <w:szCs w:val="28"/>
          <w:u w:val="single"/>
        </w:rPr>
      </w:pPr>
      <w:r>
        <w:rPr>
          <w:rFonts w:ascii="仿宋" w:hAnsi="仿宋" w:eastAsia="仿宋"/>
          <w:sz w:val="28"/>
          <w:szCs w:val="28"/>
          <w:u w:val="single"/>
        </w:rPr>
        <w:t xml:space="preserve">                                                            </w:t>
      </w:r>
    </w:p>
    <w:p>
      <w:pPr>
        <w:widowControl/>
        <w:jc w:val="left"/>
        <w:rPr>
          <w:rFonts w:ascii="仿宋" w:hAnsi="仿宋" w:eastAsia="仿宋"/>
          <w:sz w:val="28"/>
          <w:szCs w:val="28"/>
          <w:u w:val="single"/>
        </w:rPr>
      </w:pPr>
      <w:r>
        <w:rPr>
          <w:rFonts w:ascii="仿宋" w:hAnsi="仿宋" w:eastAsia="仿宋"/>
          <w:sz w:val="28"/>
          <w:szCs w:val="28"/>
          <w:u w:val="single"/>
        </w:rPr>
        <w:t xml:space="preserve">                                                            </w:t>
      </w:r>
    </w:p>
    <w:p>
      <w:pPr>
        <w:widowControl/>
        <w:jc w:val="left"/>
        <w:rPr>
          <w:rFonts w:ascii="仿宋" w:hAnsi="仿宋" w:eastAsia="仿宋"/>
          <w:sz w:val="28"/>
          <w:szCs w:val="28"/>
          <w:u w:val="single"/>
        </w:rPr>
      </w:pPr>
      <w:r>
        <w:rPr>
          <w:rFonts w:ascii="仿宋" w:hAnsi="仿宋" w:eastAsia="仿宋"/>
          <w:sz w:val="28"/>
          <w:szCs w:val="28"/>
          <w:u w:val="single"/>
        </w:rPr>
        <w:t xml:space="preserve">                                                             </w:t>
      </w:r>
    </w:p>
    <w:p>
      <w:pPr>
        <w:widowControl/>
        <w:jc w:val="left"/>
        <w:rPr>
          <w:rFonts w:ascii="仿宋" w:hAnsi="仿宋" w:eastAsia="仿宋"/>
          <w:sz w:val="28"/>
          <w:szCs w:val="28"/>
          <w:u w:val="single"/>
        </w:rPr>
      </w:pPr>
      <w:r>
        <w:rPr>
          <w:rFonts w:ascii="仿宋" w:hAnsi="仿宋" w:eastAsia="仿宋"/>
          <w:sz w:val="28"/>
          <w:szCs w:val="28"/>
          <w:u w:val="single"/>
        </w:rPr>
        <w:t xml:space="preserve">                                                           </w:t>
      </w:r>
    </w:p>
    <w:p>
      <w:pPr>
        <w:widowControl/>
        <w:jc w:val="left"/>
        <w:rPr>
          <w:rFonts w:ascii="仿宋" w:hAnsi="仿宋" w:eastAsia="仿宋"/>
          <w:sz w:val="28"/>
          <w:szCs w:val="28"/>
          <w:u w:val="single"/>
        </w:rPr>
      </w:pPr>
      <w:r>
        <w:rPr>
          <w:rFonts w:ascii="仿宋" w:hAnsi="仿宋" w:eastAsia="仿宋"/>
          <w:sz w:val="28"/>
          <w:szCs w:val="28"/>
          <w:u w:val="single"/>
        </w:rPr>
        <w:br w:type="page"/>
      </w:r>
    </w:p>
    <w:p>
      <w:pP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7.</w:t>
      </w:r>
      <w:r>
        <w:rPr>
          <w:rFonts w:hint="eastAsia" w:ascii="仿宋" w:hAnsi="仿宋" w:eastAsia="仿宋"/>
          <w:sz w:val="28"/>
          <w:szCs w:val="28"/>
        </w:rPr>
        <w:t>请按照填报须知中界定的时间范围，请将你单位招标代理服务业务状况填入下表中，数据须与年度《工程招标代理机构统计报表》内容相符。</w:t>
      </w:r>
    </w:p>
    <w:p>
      <w:pPr>
        <w:pStyle w:val="9"/>
        <w:spacing w:line="320" w:lineRule="exact"/>
        <w:ind w:left="360" w:firstLine="0" w:firstLineChars="0"/>
        <w:jc w:val="center"/>
        <w:outlineLvl w:val="0"/>
        <w:rPr>
          <w:rFonts w:ascii="仿宋" w:hAnsi="仿宋" w:eastAsia="仿宋"/>
          <w:sz w:val="32"/>
        </w:rPr>
      </w:pPr>
      <w:r>
        <w:rPr>
          <w:rFonts w:hint="eastAsia" w:ascii="仿宋" w:hAnsi="仿宋" w:eastAsia="仿宋"/>
          <w:sz w:val="32"/>
        </w:rPr>
        <w:t>工程招标代理机构基本情况</w:t>
      </w:r>
    </w:p>
    <w:p>
      <w:pPr>
        <w:pStyle w:val="9"/>
        <w:spacing w:line="320" w:lineRule="exact"/>
        <w:ind w:left="360" w:firstLine="0" w:firstLineChars="0"/>
        <w:rPr>
          <w:rFonts w:ascii="仿宋" w:hAnsi="仿宋" w:eastAsia="仿宋"/>
          <w:color w:val="000000"/>
          <w:sz w:val="28"/>
          <w:szCs w:val="28"/>
        </w:rPr>
      </w:pPr>
    </w:p>
    <w:p>
      <w:pPr>
        <w:pStyle w:val="9"/>
        <w:snapToGrid w:val="0"/>
        <w:spacing w:after="156" w:afterLines="50" w:line="320" w:lineRule="exact"/>
        <w:ind w:left="360" w:firstLine="0" w:firstLineChars="0"/>
        <w:rPr>
          <w:rFonts w:ascii="仿宋" w:hAnsi="仿宋" w:eastAsia="仿宋"/>
          <w:color w:val="000000"/>
          <w:sz w:val="28"/>
          <w:szCs w:val="28"/>
        </w:rPr>
      </w:pPr>
      <w:r>
        <w:rPr>
          <w:rFonts w:hint="eastAsia" w:ascii="仿宋" w:hAnsi="仿宋" w:eastAsia="仿宋"/>
          <w:color w:val="000000"/>
          <w:sz w:val="28"/>
          <w:szCs w:val="28"/>
        </w:rPr>
        <w:t xml:space="preserve">填报企业：                     201  年　  </w:t>
      </w:r>
      <w:r>
        <w:rPr>
          <w:rFonts w:ascii="仿宋" w:hAnsi="仿宋" w:eastAsia="仿宋"/>
          <w:color w:val="000000"/>
          <w:sz w:val="28"/>
          <w:szCs w:val="28"/>
        </w:rPr>
        <w:t xml:space="preserve"> </w:t>
      </w:r>
      <w:r>
        <w:rPr>
          <w:rFonts w:hint="eastAsia" w:ascii="仿宋" w:hAnsi="仿宋" w:eastAsia="仿宋"/>
          <w:color w:val="000000"/>
          <w:sz w:val="28"/>
          <w:szCs w:val="28"/>
        </w:rPr>
        <w:t>月      日</w:t>
      </w:r>
    </w:p>
    <w:p>
      <w:pPr>
        <w:pStyle w:val="9"/>
        <w:numPr>
          <w:ilvl w:val="0"/>
          <w:numId w:val="4"/>
        </w:numPr>
        <w:snapToGrid w:val="0"/>
        <w:spacing w:after="156" w:afterLines="50" w:line="340" w:lineRule="exact"/>
        <w:ind w:firstLineChars="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913755" cy="0"/>
                <wp:effectExtent l="9525" t="10160" r="10795" b="889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line">
                          <a:avLst/>
                        </a:prstGeom>
                        <a:noFill/>
                        <a:ln w="12700" cmpd="sng">
                          <a:solidFill>
                            <a:srgbClr val="000000"/>
                          </a:solidFill>
                          <a:round/>
                        </a:ln>
                      </wps:spPr>
                      <wps:bodyPr/>
                    </wps:wsp>
                  </a:graphicData>
                </a:graphic>
              </wp:anchor>
            </w:drawing>
          </mc:Choice>
          <mc:Fallback>
            <w:pict>
              <v:line id="_x0000_s1026" o:spid="_x0000_s1026" o:spt="20" style="position:absolute;left:0pt;margin-left:0pt;margin-top:0.8pt;height:0pt;width:465.65pt;z-index:251659264;mso-width-relative:page;mso-height-relative:page;" filled="f" stroked="t" coordsize="21600,21600" o:gfxdata="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Q2zPNMAAAAEAQAADwAAAAAAAAABACAAAAAiAAAAZHJz&#10;L2Rvd25yZXYueG1sUEsBAhQAFAAAAAgAh07iQOYHID3QAQAAaAMAAA4AAAAAAAAAAQAgAAAAIgEA&#10;AGRycy9lMm9Eb2MueG1sUEsFBgAAAAAGAAYAWQEAAGQFAAAAAA==&#10;">
                <v:fill on="f" focussize="0,0"/>
                <v:stroke weight="1pt" color="#000000" joinstyle="round"/>
                <v:imagedata o:title=""/>
                <o:lock v:ext="edit" aspectratio="f"/>
              </v:line>
            </w:pict>
          </mc:Fallback>
        </mc:AlternateContent>
      </w:r>
      <w:r>
        <w:rPr>
          <w:rFonts w:hint="eastAsia" w:ascii="仿宋" w:hAnsi="仿宋" w:eastAsia="仿宋"/>
          <w:sz w:val="28"/>
          <w:szCs w:val="28"/>
        </w:rPr>
        <w:t xml:space="preserve">  企业组织机构代码：□□□□□□□□-□      </w:t>
      </w:r>
    </w:p>
    <w:p>
      <w:pPr>
        <w:pStyle w:val="9"/>
        <w:numPr>
          <w:ilvl w:val="0"/>
          <w:numId w:val="4"/>
        </w:numPr>
        <w:snapToGrid w:val="0"/>
        <w:spacing w:after="156" w:afterLines="50" w:line="340" w:lineRule="exact"/>
        <w:ind w:firstLineChars="0"/>
        <w:rPr>
          <w:rFonts w:ascii="仿宋" w:hAnsi="仿宋" w:eastAsia="仿宋"/>
          <w:sz w:val="28"/>
          <w:szCs w:val="28"/>
        </w:rPr>
      </w:pPr>
      <w:r>
        <w:rPr>
          <w:rFonts w:hint="eastAsia" w:ascii="仿宋" w:hAnsi="仿宋" w:eastAsia="仿宋"/>
          <w:sz w:val="28"/>
          <w:szCs w:val="28"/>
        </w:rPr>
        <w:t xml:space="preserve">  企业名称：</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pStyle w:val="9"/>
        <w:numPr>
          <w:ilvl w:val="0"/>
          <w:numId w:val="4"/>
        </w:numPr>
        <w:snapToGrid w:val="0"/>
        <w:spacing w:after="156" w:afterLines="50" w:line="340" w:lineRule="exact"/>
        <w:ind w:firstLineChars="0"/>
        <w:rPr>
          <w:rFonts w:ascii="仿宋" w:hAnsi="仿宋" w:eastAsia="仿宋"/>
          <w:sz w:val="28"/>
          <w:szCs w:val="28"/>
        </w:rPr>
      </w:pPr>
      <w:r>
        <w:rPr>
          <w:rFonts w:hint="eastAsia" w:ascii="仿宋" w:hAnsi="仿宋" w:eastAsia="仿宋"/>
          <w:sz w:val="28"/>
          <w:szCs w:val="28"/>
        </w:rPr>
        <w:t xml:space="preserve">  企业曾用名称：</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pStyle w:val="9"/>
        <w:numPr>
          <w:ilvl w:val="0"/>
          <w:numId w:val="4"/>
        </w:numPr>
        <w:snapToGrid w:val="0"/>
        <w:spacing w:after="156" w:afterLines="50" w:line="340" w:lineRule="exact"/>
        <w:ind w:firstLineChars="0"/>
        <w:rPr>
          <w:rFonts w:ascii="仿宋" w:hAnsi="仿宋" w:eastAsia="仿宋"/>
          <w:sz w:val="28"/>
          <w:szCs w:val="28"/>
        </w:rPr>
      </w:pPr>
      <w:r>
        <w:rPr>
          <w:rFonts w:hint="eastAsia" w:ascii="仿宋" w:hAnsi="仿宋" w:eastAsia="仿宋"/>
          <w:sz w:val="28"/>
          <w:szCs w:val="28"/>
        </w:rPr>
        <w:t xml:space="preserve">  法定代表人：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pStyle w:val="9"/>
        <w:numPr>
          <w:ilvl w:val="0"/>
          <w:numId w:val="4"/>
        </w:numPr>
        <w:snapToGrid w:val="0"/>
        <w:spacing w:after="156" w:afterLines="50" w:line="340" w:lineRule="exact"/>
        <w:ind w:firstLineChars="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邮政编码：</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pStyle w:val="9"/>
        <w:numPr>
          <w:ilvl w:val="0"/>
          <w:numId w:val="4"/>
        </w:numPr>
        <w:snapToGrid w:val="0"/>
        <w:spacing w:after="156" w:afterLines="50" w:line="340" w:lineRule="exact"/>
        <w:ind w:firstLineChars="0"/>
        <w:rPr>
          <w:rFonts w:ascii="仿宋" w:hAnsi="仿宋" w:eastAsia="仿宋"/>
          <w:sz w:val="28"/>
          <w:szCs w:val="28"/>
        </w:rPr>
      </w:pPr>
      <w:r>
        <w:rPr>
          <w:rFonts w:hint="eastAsia" w:ascii="仿宋" w:hAnsi="仿宋" w:eastAsia="仿宋"/>
          <w:sz w:val="28"/>
          <w:szCs w:val="28"/>
        </w:rPr>
        <w:t xml:space="preserve">  通讯地址：</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pStyle w:val="9"/>
        <w:numPr>
          <w:ilvl w:val="0"/>
          <w:numId w:val="4"/>
        </w:numPr>
        <w:snapToGrid w:val="0"/>
        <w:spacing w:after="156" w:afterLines="50" w:line="340" w:lineRule="exact"/>
        <w:ind w:firstLineChars="0"/>
        <w:rPr>
          <w:rFonts w:ascii="仿宋" w:hAnsi="仿宋" w:eastAsia="仿宋"/>
          <w:sz w:val="28"/>
          <w:szCs w:val="28"/>
        </w:rPr>
      </w:pPr>
      <w:r>
        <w:rPr>
          <w:rFonts w:hint="eastAsia" w:ascii="仿宋" w:hAnsi="仿宋" w:eastAsia="仿宋"/>
          <w:sz w:val="28"/>
          <w:szCs w:val="28"/>
        </w:rPr>
        <w:t xml:space="preserve">  联系电话：</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pStyle w:val="9"/>
        <w:numPr>
          <w:ilvl w:val="0"/>
          <w:numId w:val="4"/>
        </w:numPr>
        <w:snapToGrid w:val="0"/>
        <w:spacing w:after="156" w:afterLines="50" w:line="340" w:lineRule="exact"/>
        <w:ind w:firstLineChars="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传    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pStyle w:val="9"/>
        <w:numPr>
          <w:ilvl w:val="0"/>
          <w:numId w:val="4"/>
        </w:numPr>
        <w:snapToGrid w:val="0"/>
        <w:spacing w:after="156" w:afterLines="50" w:line="340" w:lineRule="exact"/>
        <w:ind w:firstLineChars="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企业电子信箱（E</w:t>
      </w:r>
      <w:r>
        <w:rPr>
          <w:rFonts w:ascii="仿宋" w:hAnsi="仿宋" w:eastAsia="仿宋"/>
          <w:sz w:val="28"/>
          <w:szCs w:val="28"/>
        </w:rPr>
        <w:t>_mail</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pStyle w:val="9"/>
        <w:numPr>
          <w:ilvl w:val="0"/>
          <w:numId w:val="4"/>
        </w:numPr>
        <w:snapToGrid w:val="0"/>
        <w:spacing w:after="156" w:afterLines="50" w:line="340" w:lineRule="exact"/>
        <w:ind w:firstLineChars="0"/>
        <w:rPr>
          <w:rFonts w:ascii="仿宋" w:hAnsi="仿宋" w:eastAsia="仿宋"/>
          <w:sz w:val="28"/>
          <w:szCs w:val="28"/>
        </w:rPr>
      </w:pPr>
      <w:r>
        <w:rPr>
          <w:rFonts w:hint="eastAsia" w:ascii="仿宋" w:hAnsi="仿宋" w:eastAsia="仿宋"/>
          <w:sz w:val="28"/>
          <w:szCs w:val="28"/>
        </w:rPr>
        <w:t xml:space="preserve"> 企业网址（I</w:t>
      </w:r>
      <w:r>
        <w:rPr>
          <w:rFonts w:ascii="仿宋" w:hAnsi="仿宋" w:eastAsia="仿宋"/>
          <w:sz w:val="28"/>
          <w:szCs w:val="28"/>
        </w:rPr>
        <w:t>nternet</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pStyle w:val="9"/>
        <w:numPr>
          <w:ilvl w:val="0"/>
          <w:numId w:val="4"/>
        </w:numPr>
        <w:snapToGrid w:val="0"/>
        <w:spacing w:after="156" w:afterLines="50" w:line="340" w:lineRule="exact"/>
        <w:ind w:firstLineChars="0"/>
        <w:rPr>
          <w:rFonts w:ascii="仿宋" w:hAnsi="仿宋" w:eastAsia="仿宋"/>
          <w:sz w:val="28"/>
          <w:szCs w:val="28"/>
        </w:rPr>
      </w:pPr>
      <w:r>
        <w:rPr>
          <w:rFonts w:hint="eastAsia" w:ascii="仿宋" w:hAnsi="仿宋" w:eastAsia="仿宋"/>
          <w:sz w:val="28"/>
          <w:szCs w:val="28"/>
        </w:rPr>
        <w:t xml:space="preserve"> 工程招标代理机构资格证书编号：</w:t>
      </w:r>
    </w:p>
    <w:p>
      <w:pPr>
        <w:pStyle w:val="9"/>
        <w:snapToGrid w:val="0"/>
        <w:spacing w:after="156" w:afterLines="50" w:line="340" w:lineRule="exact"/>
        <w:ind w:left="360" w:firstLine="380" w:firstLineChars="136"/>
        <w:rPr>
          <w:rFonts w:ascii="仿宋" w:hAnsi="仿宋" w:eastAsia="仿宋"/>
          <w:sz w:val="28"/>
          <w:szCs w:val="28"/>
        </w:rPr>
      </w:pPr>
      <w:r>
        <w:rPr>
          <w:rFonts w:hint="eastAsia" w:ascii="仿宋" w:hAnsi="仿宋" w:eastAsia="仿宋"/>
          <w:sz w:val="28"/>
          <w:szCs w:val="28"/>
        </w:rPr>
        <w:t>□□□□□□□□□□□□□</w:t>
      </w:r>
    </w:p>
    <w:p>
      <w:pPr>
        <w:pStyle w:val="9"/>
        <w:snapToGrid w:val="0"/>
        <w:spacing w:after="156" w:afterLines="50" w:line="340" w:lineRule="exact"/>
        <w:ind w:left="360" w:firstLine="0" w:firstLineChars="0"/>
        <w:rPr>
          <w:rFonts w:ascii="仿宋" w:hAnsi="仿宋" w:eastAsia="仿宋"/>
          <w:sz w:val="28"/>
          <w:szCs w:val="28"/>
        </w:rPr>
      </w:pPr>
      <w:r>
        <w:rPr>
          <w:rFonts w:hint="eastAsia" w:ascii="仿宋" w:hAnsi="仿宋" w:eastAsia="仿宋"/>
          <w:sz w:val="28"/>
          <w:szCs w:val="28"/>
        </w:rPr>
        <w:t>⑿ 工程招标代理机构资格等级</w:t>
      </w:r>
    </w:p>
    <w:p>
      <w:pPr>
        <w:pStyle w:val="9"/>
        <w:snapToGrid w:val="0"/>
        <w:spacing w:after="156" w:afterLines="50" w:line="340" w:lineRule="exact"/>
        <w:ind w:left="360" w:firstLine="490" w:firstLineChars="175"/>
        <w:rPr>
          <w:rFonts w:ascii="仿宋" w:hAnsi="仿宋" w:eastAsia="仿宋"/>
          <w:sz w:val="28"/>
          <w:szCs w:val="28"/>
        </w:rPr>
      </w:pPr>
      <w:r>
        <w:rPr>
          <w:rFonts w:hint="eastAsia" w:ascii="仿宋" w:hAnsi="仿宋" w:eastAsia="仿宋"/>
          <w:sz w:val="28"/>
          <w:szCs w:val="28"/>
        </w:rPr>
        <w:t xml:space="preserve">□甲级        □乙级        □暂定级 </w:t>
      </w:r>
    </w:p>
    <w:p>
      <w:pPr>
        <w:pStyle w:val="9"/>
        <w:snapToGrid w:val="0"/>
        <w:spacing w:after="156" w:afterLines="50" w:line="340" w:lineRule="exact"/>
        <w:ind w:left="360" w:firstLine="0" w:firstLineChars="0"/>
        <w:rPr>
          <w:rFonts w:ascii="仿宋" w:hAnsi="仿宋" w:eastAsia="仿宋"/>
          <w:sz w:val="28"/>
          <w:szCs w:val="28"/>
        </w:rPr>
      </w:pPr>
      <w:r>
        <w:rPr>
          <w:rFonts w:hint="eastAsia" w:ascii="仿宋" w:hAnsi="仿宋" w:eastAsia="仿宋"/>
          <w:sz w:val="28"/>
          <w:szCs w:val="28"/>
        </w:rPr>
        <w:t>⒀ 工程招标代理机构资格证书有效期届满日期：</w:t>
      </w:r>
    </w:p>
    <w:p>
      <w:pPr>
        <w:pStyle w:val="9"/>
        <w:snapToGrid w:val="0"/>
        <w:spacing w:after="156" w:afterLines="50" w:line="340" w:lineRule="exact"/>
        <w:ind w:left="360" w:firstLine="490" w:firstLineChars="175"/>
        <w:rPr>
          <w:rFonts w:ascii="仿宋" w:hAnsi="仿宋" w:eastAsia="仿宋"/>
          <w:color w:val="FF6600"/>
          <w:sz w:val="28"/>
          <w:szCs w:val="28"/>
        </w:rPr>
      </w:pPr>
      <w:r>
        <w:rPr>
          <w:rFonts w:hint="eastAsia" w:ascii="仿宋" w:hAnsi="仿宋" w:eastAsia="仿宋"/>
          <w:sz w:val="28"/>
          <w:szCs w:val="28"/>
          <w:u w:val="single"/>
        </w:rPr>
        <w:t>　　</w:t>
      </w:r>
      <w:r>
        <w:rPr>
          <w:rFonts w:hint="eastAsia" w:ascii="仿宋" w:hAnsi="仿宋" w:eastAsia="仿宋"/>
          <w:sz w:val="28"/>
          <w:szCs w:val="28"/>
        </w:rPr>
        <w:t>年</w:t>
      </w:r>
      <w:r>
        <w:rPr>
          <w:rFonts w:hint="eastAsia" w:ascii="仿宋" w:hAnsi="仿宋" w:eastAsia="仿宋"/>
          <w:sz w:val="28"/>
          <w:szCs w:val="28"/>
          <w:u w:val="single"/>
        </w:rPr>
        <w:t>　　</w:t>
      </w:r>
      <w:r>
        <w:rPr>
          <w:rFonts w:hint="eastAsia" w:ascii="仿宋" w:hAnsi="仿宋" w:eastAsia="仿宋"/>
          <w:sz w:val="28"/>
          <w:szCs w:val="28"/>
        </w:rPr>
        <w:t>月</w:t>
      </w:r>
      <w:r>
        <w:rPr>
          <w:rFonts w:hint="eastAsia" w:ascii="仿宋" w:hAnsi="仿宋" w:eastAsia="仿宋"/>
          <w:sz w:val="28"/>
          <w:szCs w:val="28"/>
          <w:u w:val="single"/>
        </w:rPr>
        <w:t>　　</w:t>
      </w:r>
      <w:r>
        <w:rPr>
          <w:rFonts w:hint="eastAsia" w:ascii="仿宋" w:hAnsi="仿宋" w:eastAsia="仿宋"/>
          <w:sz w:val="28"/>
          <w:szCs w:val="28"/>
        </w:rPr>
        <w:t>日</w:t>
      </w:r>
    </w:p>
    <w:p>
      <w:pPr>
        <w:pStyle w:val="9"/>
        <w:snapToGrid w:val="0"/>
        <w:spacing w:after="156" w:afterLines="50" w:line="340" w:lineRule="exact"/>
        <w:ind w:left="360" w:firstLine="0" w:firstLineChars="0"/>
        <w:rPr>
          <w:rFonts w:ascii="仿宋" w:hAnsi="仿宋" w:eastAsia="仿宋"/>
          <w:sz w:val="28"/>
          <w:szCs w:val="28"/>
        </w:rPr>
      </w:pPr>
      <w:r>
        <w:rPr>
          <w:rFonts w:hint="eastAsia" w:ascii="仿宋" w:hAnsi="仿宋" w:eastAsia="仿宋"/>
          <w:sz w:val="28"/>
          <w:szCs w:val="28"/>
        </w:rPr>
        <w:t>⒁ 企业具有的其他资质及等级：</w:t>
      </w:r>
    </w:p>
    <w:p>
      <w:pPr>
        <w:pStyle w:val="9"/>
        <w:snapToGrid w:val="0"/>
        <w:spacing w:after="156" w:afterLines="50" w:line="340" w:lineRule="exact"/>
        <w:ind w:left="360" w:firstLine="347" w:firstLineChars="124"/>
        <w:rPr>
          <w:rFonts w:ascii="仿宋" w:hAnsi="仿宋" w:eastAsia="仿宋"/>
          <w:sz w:val="28"/>
          <w:szCs w:val="28"/>
        </w:rPr>
      </w:pPr>
      <w:r>
        <w:rPr>
          <w:rFonts w:hint="eastAsia" w:ascii="仿宋" w:hAnsi="仿宋" w:eastAsia="仿宋"/>
          <w:sz w:val="28"/>
          <w:szCs w:val="28"/>
        </w:rPr>
        <w:t>工程监理　□级　　工程造价咨询　□级　　工程设计　□级　　</w:t>
      </w:r>
    </w:p>
    <w:p>
      <w:pPr>
        <w:pStyle w:val="9"/>
        <w:snapToGrid w:val="0"/>
        <w:spacing w:after="156" w:afterLines="50" w:line="340" w:lineRule="exact"/>
        <w:ind w:left="360" w:firstLine="0" w:firstLineChars="0"/>
        <w:rPr>
          <w:rFonts w:ascii="仿宋" w:hAnsi="仿宋" w:eastAsia="仿宋"/>
          <w:sz w:val="28"/>
          <w:szCs w:val="28"/>
        </w:rPr>
      </w:pPr>
      <w:r>
        <w:rPr>
          <w:rFonts w:hint="eastAsia" w:ascii="仿宋" w:hAnsi="仿宋" w:eastAsia="仿宋"/>
          <w:sz w:val="28"/>
          <w:szCs w:val="28"/>
        </w:rPr>
        <w:t>⒂ 注册资本金：</w:t>
      </w:r>
      <w:r>
        <w:rPr>
          <w:rFonts w:hint="eastAsia" w:ascii="仿宋" w:hAnsi="仿宋" w:eastAsia="仿宋"/>
          <w:sz w:val="28"/>
          <w:szCs w:val="28"/>
          <w:u w:val="single"/>
        </w:rPr>
        <w:t xml:space="preserve">        </w:t>
      </w:r>
      <w:r>
        <w:rPr>
          <w:rFonts w:hint="eastAsia" w:ascii="仿宋" w:hAnsi="仿宋" w:eastAsia="仿宋"/>
          <w:sz w:val="28"/>
          <w:szCs w:val="28"/>
        </w:rPr>
        <w:t xml:space="preserve">万元   </w:t>
      </w:r>
    </w:p>
    <w:p>
      <w:pPr>
        <w:pStyle w:val="9"/>
        <w:snapToGrid w:val="0"/>
        <w:spacing w:after="156" w:afterLines="50" w:line="340" w:lineRule="exact"/>
        <w:ind w:left="360" w:firstLine="0" w:firstLineChars="0"/>
        <w:rPr>
          <w:rFonts w:ascii="仿宋" w:hAnsi="仿宋" w:eastAsia="仿宋"/>
          <w:sz w:val="28"/>
          <w:szCs w:val="28"/>
        </w:rPr>
      </w:pPr>
      <w:r>
        <w:rPr>
          <w:rFonts w:hint="eastAsia" w:ascii="仿宋" w:hAnsi="仿宋" w:eastAsia="仿宋"/>
          <w:sz w:val="28"/>
          <w:szCs w:val="28"/>
        </w:rPr>
        <w:t>⒃ 企业设立子公司数：</w:t>
      </w:r>
      <w:r>
        <w:rPr>
          <w:rFonts w:hint="eastAsia" w:ascii="仿宋" w:hAnsi="仿宋" w:eastAsia="仿宋"/>
          <w:sz w:val="28"/>
          <w:szCs w:val="28"/>
          <w:u w:val="single"/>
        </w:rPr>
        <w:t xml:space="preserve">       </w:t>
      </w:r>
      <w:r>
        <w:rPr>
          <w:rFonts w:hint="eastAsia" w:ascii="仿宋" w:hAnsi="仿宋" w:eastAsia="仿宋"/>
          <w:sz w:val="28"/>
          <w:szCs w:val="28"/>
        </w:rPr>
        <w:t>个</w:t>
      </w:r>
    </w:p>
    <w:p>
      <w:pPr>
        <w:pStyle w:val="9"/>
        <w:snapToGrid w:val="0"/>
        <w:spacing w:after="156" w:afterLines="50" w:line="340" w:lineRule="exact"/>
        <w:ind w:left="360" w:firstLine="0" w:firstLineChars="0"/>
        <w:rPr>
          <w:rFonts w:ascii="仿宋" w:hAnsi="仿宋" w:eastAsia="仿宋"/>
          <w:sz w:val="28"/>
          <w:szCs w:val="28"/>
        </w:rPr>
      </w:pPr>
      <w:r>
        <w:rPr>
          <w:rFonts w:hint="eastAsia" w:ascii="仿宋" w:hAnsi="仿宋" w:eastAsia="仿宋"/>
          <w:sz w:val="28"/>
          <w:szCs w:val="28"/>
        </w:rPr>
        <w:t>⒄ 企业首次取得招标代理机构资格的时间：</w:t>
      </w:r>
      <w:r>
        <w:rPr>
          <w:rFonts w:hint="eastAsia" w:ascii="仿宋" w:hAnsi="仿宋" w:eastAsia="仿宋"/>
          <w:sz w:val="28"/>
          <w:szCs w:val="28"/>
          <w:u w:val="single"/>
        </w:rPr>
        <w:t>　　</w:t>
      </w:r>
      <w:r>
        <w:rPr>
          <w:rFonts w:hint="eastAsia" w:ascii="仿宋" w:hAnsi="仿宋" w:eastAsia="仿宋"/>
          <w:sz w:val="28"/>
          <w:szCs w:val="28"/>
        </w:rPr>
        <w:t>年</w:t>
      </w:r>
      <w:r>
        <w:rPr>
          <w:rFonts w:hint="eastAsia" w:ascii="仿宋" w:hAnsi="仿宋" w:eastAsia="仿宋"/>
          <w:sz w:val="28"/>
          <w:szCs w:val="28"/>
          <w:u w:val="single"/>
        </w:rPr>
        <w:t>　　</w:t>
      </w:r>
      <w:r>
        <w:rPr>
          <w:rFonts w:hint="eastAsia" w:ascii="仿宋" w:hAnsi="仿宋" w:eastAsia="仿宋"/>
          <w:sz w:val="28"/>
          <w:szCs w:val="28"/>
        </w:rPr>
        <w:t>月</w:t>
      </w:r>
    </w:p>
    <w:p>
      <w:pPr>
        <w:snapToGrid w:val="0"/>
        <w:spacing w:after="156" w:afterLines="50" w:line="400" w:lineRule="exact"/>
        <w:jc w:val="left"/>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970905" cy="0"/>
                <wp:effectExtent l="9525" t="7620" r="10795"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2700" cmpd="sng">
                          <a:solidFill>
                            <a:srgbClr val="000000"/>
                          </a:solidFill>
                          <a:round/>
                        </a:ln>
                      </wps:spPr>
                      <wps:bodyPr/>
                    </wps:wsp>
                  </a:graphicData>
                </a:graphic>
              </wp:anchor>
            </w:drawing>
          </mc:Choice>
          <mc:Fallback>
            <w:pict>
              <v:line id="_x0000_s1026" o:spid="_x0000_s1026" o:spt="20" style="position:absolute;left:0pt;margin-left:0pt;margin-top:2.85pt;height:0pt;width:470.15pt;z-index:251660288;mso-width-relative:page;mso-height-relative:page;" filled="f" stroked="t" coordsize="21600,21600" o:gfxdata="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cH3ONUAAAAEAQAADwAAAAAAAAABACAAAAAiAAAAZHJz&#10;L2Rvd25yZXYueG1sUEsBAhQAFAAAAAgAh07iQE8a7ATOAQAAaAMAAA4AAAAAAAAAAQAgAAAAJAEA&#10;AGRycy9lMm9Eb2MueG1sUEsFBgAAAAAGAAYAWQEAAGQFAAAAAA==&#10;">
                <v:fill on="f" focussize="0,0"/>
                <v:stroke weight="1pt" color="#000000" joinstyle="round"/>
                <v:imagedata o:title=""/>
                <o:lock v:ext="edit" aspectratio="f"/>
              </v:line>
            </w:pict>
          </mc:Fallback>
        </mc:AlternateContent>
      </w:r>
      <w:r>
        <w:rPr>
          <w:rFonts w:hint="eastAsia" w:ascii="仿宋" w:hAnsi="仿宋" w:eastAsia="仿宋"/>
          <w:sz w:val="28"/>
          <w:szCs w:val="28"/>
        </w:rPr>
        <w:t xml:space="preserve">单位负责人：                      填表人：                  </w:t>
      </w:r>
    </w:p>
    <w:p>
      <w:pPr>
        <w:pStyle w:val="9"/>
        <w:numPr>
          <w:ilvl w:val="0"/>
          <w:numId w:val="5"/>
        </w:numPr>
        <w:ind w:firstLineChars="0"/>
        <w:rPr>
          <w:rFonts w:ascii="仿宋" w:hAnsi="仿宋" w:eastAsia="仿宋"/>
          <w:b/>
          <w:sz w:val="28"/>
          <w:szCs w:val="28"/>
        </w:rPr>
        <w:sectPr>
          <w:pgSz w:w="11906" w:h="16838"/>
          <w:pgMar w:top="1440" w:right="1800" w:bottom="1440" w:left="1800" w:header="851" w:footer="992" w:gutter="0"/>
          <w:cols w:space="425" w:num="1"/>
          <w:docGrid w:type="lines" w:linePitch="312" w:charSpace="0"/>
        </w:sectPr>
      </w:pPr>
    </w:p>
    <w:tbl>
      <w:tblPr>
        <w:tblStyle w:val="7"/>
        <w:tblW w:w="14034" w:type="dxa"/>
        <w:tblInd w:w="113" w:type="dxa"/>
        <w:tblLayout w:type="fixed"/>
        <w:tblCellMar>
          <w:top w:w="0" w:type="dxa"/>
          <w:left w:w="108" w:type="dxa"/>
          <w:bottom w:w="0" w:type="dxa"/>
          <w:right w:w="108" w:type="dxa"/>
        </w:tblCellMar>
      </w:tblPr>
      <w:tblGrid>
        <w:gridCol w:w="2694"/>
        <w:gridCol w:w="2551"/>
        <w:gridCol w:w="2268"/>
        <w:gridCol w:w="1559"/>
        <w:gridCol w:w="1560"/>
        <w:gridCol w:w="1275"/>
        <w:gridCol w:w="2127"/>
      </w:tblGrid>
      <w:tr>
        <w:tblPrEx>
          <w:tblLayout w:type="fixed"/>
          <w:tblCellMar>
            <w:top w:w="0" w:type="dxa"/>
            <w:left w:w="108" w:type="dxa"/>
            <w:bottom w:w="0" w:type="dxa"/>
            <w:right w:w="108" w:type="dxa"/>
          </w:tblCellMar>
        </w:tblPrEx>
        <w:trPr>
          <w:trHeight w:val="414" w:hRule="atLeast"/>
        </w:trPr>
        <w:tc>
          <w:tcPr>
            <w:tcW w:w="14034" w:type="dxa"/>
            <w:gridSpan w:val="7"/>
            <w:tcBorders>
              <w:top w:val="nil"/>
              <w:bottom w:val="single" w:color="000000" w:sz="4" w:space="0"/>
            </w:tcBorders>
            <w:vAlign w:val="center"/>
          </w:tcPr>
          <w:p>
            <w:pPr>
              <w:jc w:val="center"/>
              <w:rPr>
                <w:rFonts w:ascii="仿宋" w:hAnsi="仿宋" w:eastAsia="仿宋"/>
                <w:sz w:val="28"/>
                <w:szCs w:val="28"/>
              </w:rPr>
            </w:pPr>
            <w:r>
              <w:rPr>
                <w:rFonts w:hint="eastAsia" w:ascii="仿宋" w:hAnsi="仿宋" w:eastAsia="仿宋"/>
                <w:b/>
                <w:sz w:val="28"/>
                <w:szCs w:val="28"/>
              </w:rPr>
              <w:t>内蒙古自治区招标代理机构业绩一览表</w:t>
            </w:r>
          </w:p>
        </w:tc>
      </w:tr>
      <w:tr>
        <w:tblPrEx>
          <w:tblLayout w:type="fixed"/>
          <w:tblCellMar>
            <w:top w:w="0" w:type="dxa"/>
            <w:left w:w="108" w:type="dxa"/>
            <w:bottom w:w="0" w:type="dxa"/>
            <w:right w:w="108" w:type="dxa"/>
          </w:tblCellMar>
        </w:tblPrEx>
        <w:trPr>
          <w:trHeight w:val="585" w:hRule="atLeast"/>
        </w:trPr>
        <w:tc>
          <w:tcPr>
            <w:tcW w:w="2694" w:type="dxa"/>
            <w:tcBorders>
              <w:top w:val="single" w:color="000000" w:sz="4" w:space="0"/>
              <w:left w:val="single" w:color="000000" w:sz="4" w:space="0"/>
              <w:bottom w:val="single" w:color="000000" w:sz="4" w:space="0"/>
            </w:tcBorders>
            <w:vAlign w:val="center"/>
          </w:tcPr>
          <w:p>
            <w:pPr>
              <w:jc w:val="center"/>
              <w:rPr>
                <w:rFonts w:ascii="仿宋" w:hAnsi="仿宋" w:eastAsia="仿宋"/>
              </w:rPr>
            </w:pPr>
            <w:r>
              <w:rPr>
                <w:rFonts w:hint="eastAsia" w:ascii="仿宋" w:hAnsi="仿宋" w:eastAsia="仿宋"/>
              </w:rPr>
              <w:t>工程名称</w:t>
            </w:r>
          </w:p>
        </w:tc>
        <w:tc>
          <w:tcPr>
            <w:tcW w:w="2551" w:type="dxa"/>
            <w:tcBorders>
              <w:top w:val="single" w:color="000000" w:sz="4" w:space="0"/>
              <w:left w:val="single" w:color="000000" w:sz="4" w:space="0"/>
              <w:bottom w:val="single" w:color="000000" w:sz="4" w:space="0"/>
            </w:tcBorders>
            <w:vAlign w:val="center"/>
          </w:tcPr>
          <w:p>
            <w:pPr>
              <w:jc w:val="center"/>
              <w:rPr>
                <w:rFonts w:ascii="仿宋" w:hAnsi="仿宋" w:eastAsia="仿宋"/>
              </w:rPr>
            </w:pPr>
            <w:r>
              <w:rPr>
                <w:rFonts w:hint="eastAsia" w:ascii="仿宋" w:hAnsi="仿宋" w:eastAsia="仿宋"/>
              </w:rPr>
              <w:t>建设单位</w:t>
            </w:r>
          </w:p>
        </w:tc>
        <w:tc>
          <w:tcPr>
            <w:tcW w:w="2268" w:type="dxa"/>
            <w:tcBorders>
              <w:top w:val="single" w:color="000000" w:sz="4" w:space="0"/>
              <w:left w:val="single" w:color="000000" w:sz="4" w:space="0"/>
              <w:bottom w:val="single" w:color="000000" w:sz="4" w:space="0"/>
            </w:tcBorders>
            <w:vAlign w:val="center"/>
          </w:tcPr>
          <w:p>
            <w:pPr>
              <w:jc w:val="center"/>
              <w:rPr>
                <w:rFonts w:ascii="仿宋" w:hAnsi="仿宋" w:eastAsia="仿宋"/>
              </w:rPr>
            </w:pPr>
            <w:r>
              <w:rPr>
                <w:rFonts w:hint="eastAsia" w:ascii="仿宋" w:hAnsi="仿宋" w:eastAsia="仿宋"/>
              </w:rPr>
              <w:t>中标单位</w:t>
            </w:r>
          </w:p>
        </w:tc>
        <w:tc>
          <w:tcPr>
            <w:tcW w:w="1559" w:type="dxa"/>
            <w:tcBorders>
              <w:top w:val="single" w:color="000000" w:sz="4" w:space="0"/>
              <w:left w:val="single" w:color="000000" w:sz="4" w:space="0"/>
              <w:bottom w:val="single" w:color="000000" w:sz="4" w:space="0"/>
            </w:tcBorders>
            <w:vAlign w:val="center"/>
          </w:tcPr>
          <w:p>
            <w:pPr>
              <w:jc w:val="center"/>
              <w:rPr>
                <w:rFonts w:ascii="仿宋" w:hAnsi="仿宋" w:eastAsia="仿宋"/>
              </w:rPr>
            </w:pPr>
            <w:r>
              <w:rPr>
                <w:rFonts w:hint="eastAsia" w:ascii="仿宋" w:hAnsi="仿宋" w:eastAsia="仿宋"/>
              </w:rPr>
              <w:t>中标日期</w:t>
            </w:r>
          </w:p>
        </w:tc>
        <w:tc>
          <w:tcPr>
            <w:tcW w:w="1560" w:type="dxa"/>
            <w:tcBorders>
              <w:top w:val="single" w:color="000000" w:sz="4" w:space="0"/>
              <w:left w:val="single" w:color="000000" w:sz="4" w:space="0"/>
              <w:bottom w:val="single" w:color="000000" w:sz="4" w:space="0"/>
            </w:tcBorders>
            <w:vAlign w:val="center"/>
          </w:tcPr>
          <w:p>
            <w:pPr>
              <w:jc w:val="center"/>
              <w:rPr>
                <w:rFonts w:ascii="仿宋" w:hAnsi="仿宋" w:eastAsia="仿宋"/>
              </w:rPr>
            </w:pPr>
            <w:r>
              <w:rPr>
                <w:rFonts w:hint="eastAsia" w:ascii="仿宋" w:hAnsi="仿宋" w:eastAsia="仿宋"/>
              </w:rPr>
              <w:t>中标金额（万元）</w:t>
            </w:r>
          </w:p>
        </w:tc>
        <w:tc>
          <w:tcPr>
            <w:tcW w:w="1275" w:type="dxa"/>
            <w:tcBorders>
              <w:top w:val="single" w:color="000000" w:sz="4" w:space="0"/>
              <w:left w:val="single" w:color="000000" w:sz="4" w:space="0"/>
              <w:bottom w:val="single" w:color="000000" w:sz="4" w:space="0"/>
            </w:tcBorders>
            <w:vAlign w:val="center"/>
          </w:tcPr>
          <w:p>
            <w:pPr>
              <w:jc w:val="center"/>
              <w:rPr>
                <w:rFonts w:ascii="仿宋" w:hAnsi="仿宋" w:eastAsia="仿宋"/>
              </w:rPr>
            </w:pPr>
            <w:r>
              <w:rPr>
                <w:rFonts w:hint="eastAsia" w:ascii="仿宋" w:hAnsi="仿宋" w:eastAsia="仿宋"/>
              </w:rPr>
              <w:t>代理费金额（万元）</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代理费参照内工建协[</w:t>
            </w:r>
            <w:r>
              <w:rPr>
                <w:rFonts w:ascii="仿宋" w:hAnsi="仿宋" w:eastAsia="仿宋"/>
              </w:rPr>
              <w:t>2016</w:t>
            </w:r>
            <w:r>
              <w:rPr>
                <w:rFonts w:hint="eastAsia" w:ascii="仿宋" w:hAnsi="仿宋" w:eastAsia="仿宋"/>
              </w:rPr>
              <w:t>]1</w:t>
            </w:r>
            <w:r>
              <w:rPr>
                <w:rFonts w:ascii="仿宋" w:hAnsi="仿宋" w:eastAsia="仿宋"/>
              </w:rPr>
              <w:t>7</w:t>
            </w:r>
            <w:r>
              <w:rPr>
                <w:rFonts w:hint="eastAsia" w:ascii="仿宋" w:hAnsi="仿宋" w:eastAsia="仿宋"/>
              </w:rPr>
              <w:t>号文件收取</w:t>
            </w:r>
            <w:r>
              <w:rPr>
                <w:rFonts w:ascii="仿宋" w:hAnsi="仿宋" w:eastAsia="仿宋"/>
              </w:rPr>
              <w:t>标准下浮比例</w:t>
            </w:r>
            <w:r>
              <w:rPr>
                <w:rFonts w:hint="eastAsia" w:ascii="仿宋" w:hAnsi="仿宋" w:eastAsia="仿宋"/>
              </w:rPr>
              <w:t>（%</w:t>
            </w:r>
            <w:r>
              <w:rPr>
                <w:rFonts w:ascii="仿宋" w:hAnsi="仿宋" w:eastAsia="仿宋"/>
              </w:rPr>
              <w:t>）</w:t>
            </w:r>
            <w:r>
              <w:rPr>
                <w:rFonts w:hint="eastAsia" w:ascii="仿宋" w:hAnsi="仿宋" w:eastAsia="仿宋"/>
              </w:rPr>
              <w:t>）</w:t>
            </w:r>
          </w:p>
        </w:tc>
      </w:tr>
      <w:tr>
        <w:tblPrEx>
          <w:tblLayout w:type="fixed"/>
          <w:tblCellMar>
            <w:top w:w="0" w:type="dxa"/>
            <w:left w:w="108" w:type="dxa"/>
            <w:bottom w:w="0" w:type="dxa"/>
            <w:right w:w="108" w:type="dxa"/>
          </w:tblCellMar>
        </w:tblPrEx>
        <w:trPr>
          <w:trHeight w:val="944" w:hRule="atLeast"/>
        </w:trPr>
        <w:tc>
          <w:tcPr>
            <w:tcW w:w="2694"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2551"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2268"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1559"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1560"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1275"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Layout w:type="fixed"/>
          <w:tblCellMar>
            <w:top w:w="0" w:type="dxa"/>
            <w:left w:w="108" w:type="dxa"/>
            <w:bottom w:w="0" w:type="dxa"/>
            <w:right w:w="108" w:type="dxa"/>
          </w:tblCellMar>
        </w:tblPrEx>
        <w:trPr>
          <w:trHeight w:val="986" w:hRule="atLeast"/>
        </w:trPr>
        <w:tc>
          <w:tcPr>
            <w:tcW w:w="2694"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2551"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2268"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1559"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1560"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1275"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Layout w:type="fixed"/>
          <w:tblCellMar>
            <w:top w:w="0" w:type="dxa"/>
            <w:left w:w="108" w:type="dxa"/>
            <w:bottom w:w="0" w:type="dxa"/>
            <w:right w:w="108" w:type="dxa"/>
          </w:tblCellMar>
        </w:tblPrEx>
        <w:trPr>
          <w:trHeight w:val="977" w:hRule="atLeast"/>
        </w:trPr>
        <w:tc>
          <w:tcPr>
            <w:tcW w:w="2694"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2551"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2268"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1559"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1560"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1275"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Layout w:type="fixed"/>
          <w:tblCellMar>
            <w:top w:w="0" w:type="dxa"/>
            <w:left w:w="108" w:type="dxa"/>
            <w:bottom w:w="0" w:type="dxa"/>
            <w:right w:w="108" w:type="dxa"/>
          </w:tblCellMar>
        </w:tblPrEx>
        <w:trPr>
          <w:trHeight w:val="986" w:hRule="atLeast"/>
        </w:trPr>
        <w:tc>
          <w:tcPr>
            <w:tcW w:w="2694"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2551"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2268"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1559"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1560"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1275"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Layout w:type="fixed"/>
          <w:tblCellMar>
            <w:top w:w="0" w:type="dxa"/>
            <w:left w:w="108" w:type="dxa"/>
            <w:bottom w:w="0" w:type="dxa"/>
            <w:right w:w="108" w:type="dxa"/>
          </w:tblCellMar>
        </w:tblPrEx>
        <w:trPr>
          <w:trHeight w:val="984" w:hRule="atLeast"/>
        </w:trPr>
        <w:tc>
          <w:tcPr>
            <w:tcW w:w="2694"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2551"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2268"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1559"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1560"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1275" w:type="dxa"/>
            <w:tcBorders>
              <w:top w:val="single" w:color="000000" w:sz="4" w:space="0"/>
              <w:left w:val="single" w:color="000000" w:sz="4" w:space="0"/>
              <w:bottom w:val="single" w:color="000000" w:sz="4" w:space="0"/>
            </w:tcBorders>
            <w:vAlign w:val="center"/>
          </w:tcPr>
          <w:p>
            <w:pPr>
              <w:jc w:val="center"/>
              <w:rPr>
                <w:rFonts w:ascii="仿宋" w:hAnsi="仿宋" w:eastAsia="仿宋"/>
              </w:rPr>
            </w:pP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bl>
    <w:p>
      <w:pPr>
        <w:rPr>
          <w:rFonts w:ascii="仿宋" w:hAnsi="仿宋" w:eastAsia="仿宋"/>
        </w:rPr>
      </w:pPr>
      <w:r>
        <w:rPr>
          <w:rFonts w:hint="eastAsia" w:ascii="仿宋" w:hAnsi="仿宋" w:eastAsia="仿宋"/>
        </w:rPr>
        <w:t>备注： 1.由被调查单位填写界定时间范围内的至少三个主要招标代理项目；</w:t>
      </w:r>
    </w:p>
    <w:p>
      <w:pPr>
        <w:ind w:firstLine="707" w:firstLineChars="337"/>
        <w:rPr>
          <w:rFonts w:ascii="仿宋" w:hAnsi="仿宋" w:eastAsia="仿宋"/>
        </w:rPr>
      </w:pPr>
      <w:r>
        <w:rPr>
          <w:rFonts w:ascii="仿宋" w:hAnsi="仿宋" w:eastAsia="仿宋"/>
        </w:rPr>
        <w:t>2.</w:t>
      </w:r>
      <w:r>
        <w:rPr>
          <w:rFonts w:hint="eastAsia" w:ascii="仿宋" w:hAnsi="仿宋" w:eastAsia="仿宋"/>
        </w:rPr>
        <w:t>代理项目中标金额以招投标监管部门认定的中标通知书为准）；</w:t>
      </w:r>
    </w:p>
    <w:p>
      <w:pPr>
        <w:ind w:firstLine="707" w:firstLineChars="337"/>
        <w:rPr>
          <w:rFonts w:ascii="仿宋" w:hAnsi="仿宋" w:eastAsia="仿宋"/>
        </w:rPr>
      </w:pPr>
      <w:r>
        <w:rPr>
          <w:rFonts w:ascii="仿宋" w:hAnsi="仿宋" w:eastAsia="仿宋"/>
        </w:rPr>
        <w:t>3.</w:t>
      </w:r>
      <w:r>
        <w:rPr>
          <w:rFonts w:hint="eastAsia" w:ascii="仿宋" w:hAnsi="仿宋" w:eastAsia="仿宋"/>
        </w:rPr>
        <w:t>此表表格不够可加页（格）；</w:t>
      </w:r>
    </w:p>
    <w:p>
      <w:pPr>
        <w:ind w:firstLine="707" w:firstLineChars="337"/>
        <w:rPr>
          <w:rFonts w:ascii="仿宋" w:hAnsi="仿宋" w:eastAsia="仿宋"/>
        </w:rPr>
      </w:pPr>
      <w:r>
        <w:rPr>
          <w:rFonts w:hint="eastAsia" w:ascii="仿宋" w:hAnsi="仿宋" w:eastAsia="仿宋"/>
        </w:rPr>
        <w:t>4.招标代理项目服务合同中，须将费用约定内容页的复印件加盖被调查单位公章以附件形式随调查表反馈协会秘书处。</w:t>
      </w:r>
    </w:p>
    <w:p>
      <w:pPr>
        <w:ind w:firstLine="707" w:firstLineChars="337"/>
        <w:rPr>
          <w:rFonts w:ascii="仿宋" w:hAnsi="仿宋" w:eastAsia="仿宋"/>
        </w:rPr>
        <w:sectPr>
          <w:pgSz w:w="16838" w:h="11906" w:orient="landscape"/>
          <w:pgMar w:top="1797" w:right="1440" w:bottom="1797" w:left="1440" w:header="851" w:footer="992" w:gutter="0"/>
          <w:cols w:space="425" w:num="1"/>
          <w:docGrid w:type="linesAndChars" w:linePitch="312" w:charSpace="0"/>
        </w:sectPr>
      </w:pPr>
    </w:p>
    <w:p>
      <w:pPr>
        <w:rPr>
          <w:rFonts w:ascii="仿宋" w:hAnsi="仿宋" w:eastAsia="仿宋"/>
          <w:sz w:val="28"/>
          <w:szCs w:val="28"/>
        </w:rPr>
      </w:pPr>
      <w:r>
        <w:rPr>
          <w:rFonts w:hint="eastAsia" w:ascii="仿宋" w:hAnsi="仿宋" w:eastAsia="仿宋"/>
          <w:sz w:val="28"/>
          <w:szCs w:val="28"/>
        </w:rPr>
        <w:t>18.外埠招标代理机构在自治区范围内服务项目调查表：</w:t>
      </w:r>
    </w:p>
    <w:tbl>
      <w:tblPr>
        <w:tblStyle w:val="8"/>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3969"/>
        <w:gridCol w:w="2126"/>
        <w:gridCol w:w="3402"/>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jc w:val="center"/>
              <w:rPr>
                <w:rFonts w:ascii="仿宋" w:hAnsi="仿宋" w:eastAsia="仿宋"/>
                <w:sz w:val="28"/>
                <w:szCs w:val="28"/>
              </w:rPr>
            </w:pPr>
            <w:r>
              <w:rPr>
                <w:rFonts w:hint="eastAsia" w:ascii="仿宋" w:hAnsi="仿宋" w:eastAsia="仿宋"/>
                <w:sz w:val="28"/>
                <w:szCs w:val="28"/>
              </w:rPr>
              <w:t>序号</w:t>
            </w:r>
          </w:p>
        </w:tc>
        <w:tc>
          <w:tcPr>
            <w:tcW w:w="3969" w:type="dxa"/>
          </w:tcPr>
          <w:p>
            <w:pPr>
              <w:jc w:val="center"/>
              <w:rPr>
                <w:rFonts w:ascii="仿宋" w:hAnsi="仿宋" w:eastAsia="仿宋"/>
                <w:sz w:val="28"/>
                <w:szCs w:val="28"/>
              </w:rPr>
            </w:pPr>
            <w:r>
              <w:rPr>
                <w:rFonts w:hint="eastAsia" w:ascii="仿宋" w:hAnsi="仿宋" w:eastAsia="仿宋"/>
                <w:sz w:val="28"/>
                <w:szCs w:val="28"/>
              </w:rPr>
              <w:t>项目名称</w:t>
            </w:r>
          </w:p>
        </w:tc>
        <w:tc>
          <w:tcPr>
            <w:tcW w:w="2126" w:type="dxa"/>
          </w:tcPr>
          <w:p>
            <w:pPr>
              <w:jc w:val="center"/>
              <w:rPr>
                <w:rFonts w:ascii="仿宋" w:hAnsi="仿宋" w:eastAsia="仿宋"/>
                <w:sz w:val="28"/>
                <w:szCs w:val="28"/>
              </w:rPr>
            </w:pPr>
            <w:r>
              <w:rPr>
                <w:rFonts w:hint="eastAsia" w:ascii="仿宋" w:hAnsi="仿宋" w:eastAsia="仿宋"/>
                <w:sz w:val="28"/>
                <w:szCs w:val="28"/>
              </w:rPr>
              <w:t>合同期</w:t>
            </w:r>
          </w:p>
        </w:tc>
        <w:tc>
          <w:tcPr>
            <w:tcW w:w="3402" w:type="dxa"/>
          </w:tcPr>
          <w:p>
            <w:pPr>
              <w:jc w:val="center"/>
              <w:rPr>
                <w:rFonts w:ascii="仿宋" w:hAnsi="仿宋" w:eastAsia="仿宋"/>
                <w:sz w:val="28"/>
                <w:szCs w:val="28"/>
              </w:rPr>
            </w:pPr>
            <w:r>
              <w:rPr>
                <w:rFonts w:hint="eastAsia" w:ascii="仿宋" w:hAnsi="仿宋" w:eastAsia="仿宋"/>
                <w:sz w:val="28"/>
                <w:szCs w:val="28"/>
              </w:rPr>
              <w:t>招标代理机构</w:t>
            </w:r>
          </w:p>
        </w:tc>
        <w:tc>
          <w:tcPr>
            <w:tcW w:w="3261" w:type="dxa"/>
          </w:tcPr>
          <w:p>
            <w:pPr>
              <w:jc w:val="center"/>
              <w:rPr>
                <w:rFonts w:ascii="仿宋" w:hAnsi="仿宋" w:eastAsia="仿宋"/>
                <w:sz w:val="28"/>
                <w:szCs w:val="28"/>
              </w:rPr>
            </w:pPr>
            <w:r>
              <w:rPr>
                <w:rFonts w:hint="eastAsia" w:ascii="仿宋" w:hAnsi="仿宋" w:eastAsia="仿宋"/>
                <w:sz w:val="28"/>
                <w:szCs w:val="28"/>
              </w:rPr>
              <w:t>收费情况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jc w:val="center"/>
              <w:rPr>
                <w:rFonts w:ascii="仿宋" w:hAnsi="仿宋" w:eastAsia="仿宋"/>
                <w:sz w:val="28"/>
                <w:szCs w:val="28"/>
              </w:rPr>
            </w:pPr>
            <w:r>
              <w:rPr>
                <w:rFonts w:hint="eastAsia" w:ascii="仿宋" w:hAnsi="仿宋" w:eastAsia="仿宋"/>
                <w:sz w:val="28"/>
                <w:szCs w:val="28"/>
              </w:rPr>
              <w:t>1</w:t>
            </w:r>
          </w:p>
        </w:tc>
        <w:tc>
          <w:tcPr>
            <w:tcW w:w="3969" w:type="dxa"/>
          </w:tcPr>
          <w:p>
            <w:pPr>
              <w:jc w:val="center"/>
              <w:rPr>
                <w:rFonts w:ascii="仿宋" w:hAnsi="仿宋" w:eastAsia="仿宋"/>
                <w:sz w:val="28"/>
                <w:szCs w:val="28"/>
              </w:rPr>
            </w:pPr>
          </w:p>
        </w:tc>
        <w:tc>
          <w:tcPr>
            <w:tcW w:w="2126" w:type="dxa"/>
          </w:tcPr>
          <w:p>
            <w:pPr>
              <w:jc w:val="center"/>
              <w:rPr>
                <w:rFonts w:ascii="仿宋" w:hAnsi="仿宋" w:eastAsia="仿宋"/>
                <w:sz w:val="28"/>
                <w:szCs w:val="28"/>
              </w:rPr>
            </w:pPr>
          </w:p>
        </w:tc>
        <w:tc>
          <w:tcPr>
            <w:tcW w:w="3402" w:type="dxa"/>
          </w:tcPr>
          <w:p>
            <w:pPr>
              <w:jc w:val="center"/>
              <w:rPr>
                <w:rFonts w:ascii="仿宋" w:hAnsi="仿宋" w:eastAsia="仿宋"/>
                <w:sz w:val="28"/>
                <w:szCs w:val="28"/>
              </w:rPr>
            </w:pPr>
          </w:p>
        </w:tc>
        <w:tc>
          <w:tcPr>
            <w:tcW w:w="3261"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jc w:val="center"/>
              <w:rPr>
                <w:rFonts w:ascii="仿宋" w:hAnsi="仿宋" w:eastAsia="仿宋"/>
                <w:sz w:val="28"/>
                <w:szCs w:val="28"/>
              </w:rPr>
            </w:pPr>
            <w:r>
              <w:rPr>
                <w:rFonts w:hint="eastAsia" w:ascii="仿宋" w:hAnsi="仿宋" w:eastAsia="仿宋"/>
                <w:sz w:val="28"/>
                <w:szCs w:val="28"/>
              </w:rPr>
              <w:t>2</w:t>
            </w:r>
          </w:p>
        </w:tc>
        <w:tc>
          <w:tcPr>
            <w:tcW w:w="3969" w:type="dxa"/>
          </w:tcPr>
          <w:p>
            <w:pPr>
              <w:jc w:val="center"/>
              <w:rPr>
                <w:rFonts w:ascii="仿宋" w:hAnsi="仿宋" w:eastAsia="仿宋"/>
                <w:sz w:val="28"/>
                <w:szCs w:val="28"/>
              </w:rPr>
            </w:pPr>
          </w:p>
        </w:tc>
        <w:tc>
          <w:tcPr>
            <w:tcW w:w="2126" w:type="dxa"/>
          </w:tcPr>
          <w:p>
            <w:pPr>
              <w:jc w:val="center"/>
              <w:rPr>
                <w:rFonts w:ascii="仿宋" w:hAnsi="仿宋" w:eastAsia="仿宋"/>
                <w:sz w:val="28"/>
                <w:szCs w:val="28"/>
              </w:rPr>
            </w:pPr>
          </w:p>
        </w:tc>
        <w:tc>
          <w:tcPr>
            <w:tcW w:w="3402" w:type="dxa"/>
          </w:tcPr>
          <w:p>
            <w:pPr>
              <w:jc w:val="center"/>
              <w:rPr>
                <w:rFonts w:ascii="仿宋" w:hAnsi="仿宋" w:eastAsia="仿宋"/>
                <w:sz w:val="28"/>
                <w:szCs w:val="28"/>
              </w:rPr>
            </w:pPr>
          </w:p>
        </w:tc>
        <w:tc>
          <w:tcPr>
            <w:tcW w:w="3261"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jc w:val="center"/>
              <w:rPr>
                <w:rFonts w:ascii="仿宋" w:hAnsi="仿宋" w:eastAsia="仿宋"/>
                <w:sz w:val="28"/>
                <w:szCs w:val="28"/>
              </w:rPr>
            </w:pPr>
            <w:r>
              <w:rPr>
                <w:rFonts w:hint="eastAsia" w:ascii="仿宋" w:hAnsi="仿宋" w:eastAsia="仿宋"/>
                <w:sz w:val="28"/>
                <w:szCs w:val="28"/>
              </w:rPr>
              <w:t>3</w:t>
            </w:r>
          </w:p>
        </w:tc>
        <w:tc>
          <w:tcPr>
            <w:tcW w:w="3969" w:type="dxa"/>
          </w:tcPr>
          <w:p>
            <w:pPr>
              <w:jc w:val="center"/>
              <w:rPr>
                <w:rFonts w:ascii="仿宋" w:hAnsi="仿宋" w:eastAsia="仿宋"/>
                <w:sz w:val="28"/>
                <w:szCs w:val="28"/>
              </w:rPr>
            </w:pPr>
          </w:p>
        </w:tc>
        <w:tc>
          <w:tcPr>
            <w:tcW w:w="2126" w:type="dxa"/>
          </w:tcPr>
          <w:p>
            <w:pPr>
              <w:jc w:val="center"/>
              <w:rPr>
                <w:rFonts w:ascii="仿宋" w:hAnsi="仿宋" w:eastAsia="仿宋"/>
                <w:sz w:val="28"/>
                <w:szCs w:val="28"/>
              </w:rPr>
            </w:pPr>
          </w:p>
        </w:tc>
        <w:tc>
          <w:tcPr>
            <w:tcW w:w="3402" w:type="dxa"/>
          </w:tcPr>
          <w:p>
            <w:pPr>
              <w:jc w:val="center"/>
              <w:rPr>
                <w:rFonts w:ascii="仿宋" w:hAnsi="仿宋" w:eastAsia="仿宋"/>
                <w:sz w:val="28"/>
                <w:szCs w:val="28"/>
              </w:rPr>
            </w:pPr>
          </w:p>
        </w:tc>
        <w:tc>
          <w:tcPr>
            <w:tcW w:w="3261"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jc w:val="center"/>
              <w:rPr>
                <w:rFonts w:ascii="仿宋" w:hAnsi="仿宋" w:eastAsia="仿宋"/>
                <w:sz w:val="28"/>
                <w:szCs w:val="28"/>
              </w:rPr>
            </w:pPr>
            <w:r>
              <w:rPr>
                <w:rFonts w:hint="eastAsia" w:ascii="仿宋" w:hAnsi="仿宋" w:eastAsia="仿宋"/>
                <w:sz w:val="28"/>
                <w:szCs w:val="28"/>
              </w:rPr>
              <w:t>4</w:t>
            </w:r>
          </w:p>
        </w:tc>
        <w:tc>
          <w:tcPr>
            <w:tcW w:w="3969" w:type="dxa"/>
          </w:tcPr>
          <w:p>
            <w:pPr>
              <w:jc w:val="center"/>
              <w:rPr>
                <w:rFonts w:ascii="仿宋" w:hAnsi="仿宋" w:eastAsia="仿宋"/>
                <w:sz w:val="28"/>
                <w:szCs w:val="28"/>
              </w:rPr>
            </w:pPr>
          </w:p>
        </w:tc>
        <w:tc>
          <w:tcPr>
            <w:tcW w:w="2126" w:type="dxa"/>
          </w:tcPr>
          <w:p>
            <w:pPr>
              <w:jc w:val="center"/>
              <w:rPr>
                <w:rFonts w:ascii="仿宋" w:hAnsi="仿宋" w:eastAsia="仿宋"/>
                <w:sz w:val="28"/>
                <w:szCs w:val="28"/>
              </w:rPr>
            </w:pPr>
          </w:p>
        </w:tc>
        <w:tc>
          <w:tcPr>
            <w:tcW w:w="3402" w:type="dxa"/>
          </w:tcPr>
          <w:p>
            <w:pPr>
              <w:jc w:val="center"/>
              <w:rPr>
                <w:rFonts w:ascii="仿宋" w:hAnsi="仿宋" w:eastAsia="仿宋"/>
                <w:sz w:val="28"/>
                <w:szCs w:val="28"/>
              </w:rPr>
            </w:pPr>
          </w:p>
        </w:tc>
        <w:tc>
          <w:tcPr>
            <w:tcW w:w="3261"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jc w:val="center"/>
              <w:rPr>
                <w:rFonts w:ascii="仿宋" w:hAnsi="仿宋" w:eastAsia="仿宋"/>
                <w:sz w:val="28"/>
                <w:szCs w:val="28"/>
              </w:rPr>
            </w:pPr>
            <w:r>
              <w:rPr>
                <w:rFonts w:hint="eastAsia" w:ascii="仿宋" w:hAnsi="仿宋" w:eastAsia="仿宋"/>
                <w:sz w:val="28"/>
                <w:szCs w:val="28"/>
              </w:rPr>
              <w:t>5</w:t>
            </w:r>
          </w:p>
        </w:tc>
        <w:tc>
          <w:tcPr>
            <w:tcW w:w="3969" w:type="dxa"/>
          </w:tcPr>
          <w:p>
            <w:pPr>
              <w:jc w:val="center"/>
              <w:rPr>
                <w:rFonts w:ascii="仿宋" w:hAnsi="仿宋" w:eastAsia="仿宋"/>
                <w:sz w:val="28"/>
                <w:szCs w:val="28"/>
              </w:rPr>
            </w:pPr>
          </w:p>
        </w:tc>
        <w:tc>
          <w:tcPr>
            <w:tcW w:w="2126" w:type="dxa"/>
          </w:tcPr>
          <w:p>
            <w:pPr>
              <w:jc w:val="center"/>
              <w:rPr>
                <w:rFonts w:ascii="仿宋" w:hAnsi="仿宋" w:eastAsia="仿宋"/>
                <w:sz w:val="28"/>
                <w:szCs w:val="28"/>
              </w:rPr>
            </w:pPr>
          </w:p>
        </w:tc>
        <w:tc>
          <w:tcPr>
            <w:tcW w:w="3402" w:type="dxa"/>
          </w:tcPr>
          <w:p>
            <w:pPr>
              <w:jc w:val="center"/>
              <w:rPr>
                <w:rFonts w:ascii="仿宋" w:hAnsi="仿宋" w:eastAsia="仿宋"/>
                <w:sz w:val="28"/>
                <w:szCs w:val="28"/>
              </w:rPr>
            </w:pPr>
          </w:p>
        </w:tc>
        <w:tc>
          <w:tcPr>
            <w:tcW w:w="3261"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jc w:val="center"/>
              <w:rPr>
                <w:rFonts w:ascii="仿宋" w:hAnsi="仿宋" w:eastAsia="仿宋"/>
                <w:sz w:val="28"/>
                <w:szCs w:val="28"/>
              </w:rPr>
            </w:pPr>
            <w:r>
              <w:rPr>
                <w:rFonts w:hint="eastAsia" w:ascii="仿宋" w:hAnsi="仿宋" w:eastAsia="仿宋"/>
                <w:sz w:val="28"/>
                <w:szCs w:val="28"/>
              </w:rPr>
              <w:t>6</w:t>
            </w:r>
          </w:p>
        </w:tc>
        <w:tc>
          <w:tcPr>
            <w:tcW w:w="3969" w:type="dxa"/>
          </w:tcPr>
          <w:p>
            <w:pPr>
              <w:jc w:val="center"/>
              <w:rPr>
                <w:rFonts w:ascii="仿宋" w:hAnsi="仿宋" w:eastAsia="仿宋"/>
                <w:sz w:val="28"/>
                <w:szCs w:val="28"/>
              </w:rPr>
            </w:pPr>
          </w:p>
        </w:tc>
        <w:tc>
          <w:tcPr>
            <w:tcW w:w="2126" w:type="dxa"/>
          </w:tcPr>
          <w:p>
            <w:pPr>
              <w:jc w:val="center"/>
              <w:rPr>
                <w:rFonts w:ascii="仿宋" w:hAnsi="仿宋" w:eastAsia="仿宋"/>
                <w:sz w:val="28"/>
                <w:szCs w:val="28"/>
              </w:rPr>
            </w:pPr>
          </w:p>
        </w:tc>
        <w:tc>
          <w:tcPr>
            <w:tcW w:w="3402" w:type="dxa"/>
          </w:tcPr>
          <w:p>
            <w:pPr>
              <w:jc w:val="center"/>
              <w:rPr>
                <w:rFonts w:ascii="仿宋" w:hAnsi="仿宋" w:eastAsia="仿宋"/>
                <w:sz w:val="28"/>
                <w:szCs w:val="28"/>
              </w:rPr>
            </w:pPr>
          </w:p>
        </w:tc>
        <w:tc>
          <w:tcPr>
            <w:tcW w:w="3261"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jc w:val="center"/>
              <w:rPr>
                <w:rFonts w:ascii="仿宋" w:hAnsi="仿宋" w:eastAsia="仿宋"/>
                <w:sz w:val="28"/>
                <w:szCs w:val="28"/>
              </w:rPr>
            </w:pPr>
            <w:r>
              <w:rPr>
                <w:rFonts w:hint="eastAsia" w:ascii="仿宋" w:hAnsi="仿宋" w:eastAsia="仿宋"/>
                <w:sz w:val="28"/>
                <w:szCs w:val="28"/>
              </w:rPr>
              <w:t>7</w:t>
            </w:r>
          </w:p>
        </w:tc>
        <w:tc>
          <w:tcPr>
            <w:tcW w:w="3969" w:type="dxa"/>
          </w:tcPr>
          <w:p>
            <w:pPr>
              <w:jc w:val="center"/>
              <w:rPr>
                <w:rFonts w:ascii="仿宋" w:hAnsi="仿宋" w:eastAsia="仿宋"/>
                <w:sz w:val="28"/>
                <w:szCs w:val="28"/>
              </w:rPr>
            </w:pPr>
          </w:p>
        </w:tc>
        <w:tc>
          <w:tcPr>
            <w:tcW w:w="2126" w:type="dxa"/>
          </w:tcPr>
          <w:p>
            <w:pPr>
              <w:jc w:val="center"/>
              <w:rPr>
                <w:rFonts w:ascii="仿宋" w:hAnsi="仿宋" w:eastAsia="仿宋"/>
                <w:sz w:val="28"/>
                <w:szCs w:val="28"/>
              </w:rPr>
            </w:pPr>
          </w:p>
        </w:tc>
        <w:tc>
          <w:tcPr>
            <w:tcW w:w="3402" w:type="dxa"/>
          </w:tcPr>
          <w:p>
            <w:pPr>
              <w:jc w:val="center"/>
              <w:rPr>
                <w:rFonts w:ascii="仿宋" w:hAnsi="仿宋" w:eastAsia="仿宋"/>
                <w:sz w:val="28"/>
                <w:szCs w:val="28"/>
              </w:rPr>
            </w:pPr>
          </w:p>
        </w:tc>
        <w:tc>
          <w:tcPr>
            <w:tcW w:w="3261"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jc w:val="center"/>
              <w:rPr>
                <w:rFonts w:ascii="仿宋" w:hAnsi="仿宋" w:eastAsia="仿宋"/>
                <w:sz w:val="28"/>
                <w:szCs w:val="28"/>
              </w:rPr>
            </w:pPr>
            <w:r>
              <w:rPr>
                <w:rFonts w:hint="eastAsia" w:ascii="仿宋" w:hAnsi="仿宋" w:eastAsia="仿宋"/>
                <w:sz w:val="28"/>
                <w:szCs w:val="28"/>
              </w:rPr>
              <w:t>8</w:t>
            </w:r>
          </w:p>
        </w:tc>
        <w:tc>
          <w:tcPr>
            <w:tcW w:w="3969" w:type="dxa"/>
          </w:tcPr>
          <w:p>
            <w:pPr>
              <w:jc w:val="center"/>
              <w:rPr>
                <w:rFonts w:ascii="仿宋" w:hAnsi="仿宋" w:eastAsia="仿宋"/>
                <w:sz w:val="28"/>
                <w:szCs w:val="28"/>
              </w:rPr>
            </w:pPr>
          </w:p>
        </w:tc>
        <w:tc>
          <w:tcPr>
            <w:tcW w:w="2126" w:type="dxa"/>
          </w:tcPr>
          <w:p>
            <w:pPr>
              <w:jc w:val="center"/>
              <w:rPr>
                <w:rFonts w:ascii="仿宋" w:hAnsi="仿宋" w:eastAsia="仿宋"/>
                <w:sz w:val="28"/>
                <w:szCs w:val="28"/>
              </w:rPr>
            </w:pPr>
          </w:p>
        </w:tc>
        <w:tc>
          <w:tcPr>
            <w:tcW w:w="3402" w:type="dxa"/>
          </w:tcPr>
          <w:p>
            <w:pPr>
              <w:jc w:val="center"/>
              <w:rPr>
                <w:rFonts w:ascii="仿宋" w:hAnsi="仿宋" w:eastAsia="仿宋"/>
                <w:sz w:val="28"/>
                <w:szCs w:val="28"/>
              </w:rPr>
            </w:pPr>
          </w:p>
        </w:tc>
        <w:tc>
          <w:tcPr>
            <w:tcW w:w="3261"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jc w:val="center"/>
              <w:rPr>
                <w:rFonts w:ascii="仿宋" w:hAnsi="仿宋" w:eastAsia="仿宋"/>
                <w:sz w:val="28"/>
                <w:szCs w:val="28"/>
              </w:rPr>
            </w:pPr>
            <w:r>
              <w:rPr>
                <w:rFonts w:hint="eastAsia" w:ascii="仿宋" w:hAnsi="仿宋" w:eastAsia="仿宋"/>
                <w:sz w:val="28"/>
                <w:szCs w:val="28"/>
              </w:rPr>
              <w:t>9</w:t>
            </w:r>
          </w:p>
        </w:tc>
        <w:tc>
          <w:tcPr>
            <w:tcW w:w="3969" w:type="dxa"/>
          </w:tcPr>
          <w:p>
            <w:pPr>
              <w:jc w:val="center"/>
              <w:rPr>
                <w:rFonts w:ascii="仿宋" w:hAnsi="仿宋" w:eastAsia="仿宋"/>
                <w:sz w:val="28"/>
                <w:szCs w:val="28"/>
              </w:rPr>
            </w:pPr>
          </w:p>
        </w:tc>
        <w:tc>
          <w:tcPr>
            <w:tcW w:w="2126" w:type="dxa"/>
          </w:tcPr>
          <w:p>
            <w:pPr>
              <w:jc w:val="center"/>
              <w:rPr>
                <w:rFonts w:ascii="仿宋" w:hAnsi="仿宋" w:eastAsia="仿宋"/>
                <w:sz w:val="28"/>
                <w:szCs w:val="28"/>
              </w:rPr>
            </w:pPr>
          </w:p>
        </w:tc>
        <w:tc>
          <w:tcPr>
            <w:tcW w:w="3402" w:type="dxa"/>
          </w:tcPr>
          <w:p>
            <w:pPr>
              <w:jc w:val="center"/>
              <w:rPr>
                <w:rFonts w:ascii="仿宋" w:hAnsi="仿宋" w:eastAsia="仿宋"/>
                <w:sz w:val="28"/>
                <w:szCs w:val="28"/>
              </w:rPr>
            </w:pPr>
          </w:p>
        </w:tc>
        <w:tc>
          <w:tcPr>
            <w:tcW w:w="3261" w:type="dxa"/>
          </w:tcPr>
          <w:p>
            <w:pPr>
              <w:jc w:val="center"/>
              <w:rPr>
                <w:rFonts w:ascii="仿宋" w:hAnsi="仿宋" w:eastAsia="仿宋"/>
                <w:sz w:val="28"/>
                <w:szCs w:val="28"/>
              </w:rPr>
            </w:pPr>
          </w:p>
        </w:tc>
      </w:tr>
    </w:tbl>
    <w:p>
      <w:pPr>
        <w:ind w:right="1120"/>
        <w:rPr>
          <w:rFonts w:ascii="仿宋" w:hAnsi="仿宋" w:eastAsia="仿宋"/>
        </w:rPr>
      </w:pPr>
      <w:r>
        <w:rPr>
          <w:rFonts w:hint="eastAsia" w:ascii="仿宋" w:hAnsi="仿宋" w:eastAsia="仿宋"/>
        </w:rPr>
        <w:t>备注：须附项目相关材料</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54C5"/>
    <w:multiLevelType w:val="multilevel"/>
    <w:tmpl w:val="37FB54C5"/>
    <w:lvl w:ilvl="0" w:tentative="0">
      <w:start w:val="1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5E646D"/>
    <w:multiLevelType w:val="multilevel"/>
    <w:tmpl w:val="3A5E646D"/>
    <w:lvl w:ilvl="0" w:tentative="0">
      <w:start w:val="8"/>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1A5433"/>
    <w:multiLevelType w:val="multilevel"/>
    <w:tmpl w:val="441A5433"/>
    <w:lvl w:ilvl="0" w:tentative="0">
      <w:start w:val="1"/>
      <w:numFmt w:val="decimal"/>
      <w:lvlText w:val="%1."/>
      <w:lvlJc w:val="left"/>
      <w:pPr>
        <w:ind w:left="405" w:hanging="4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CA12368"/>
    <w:multiLevelType w:val="multilevel"/>
    <w:tmpl w:val="6CA12368"/>
    <w:lvl w:ilvl="0" w:tentative="0">
      <w:start w:val="1"/>
      <w:numFmt w:val="decimalEnclosedParen"/>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79225045"/>
    <w:multiLevelType w:val="multilevel"/>
    <w:tmpl w:val="79225045"/>
    <w:lvl w:ilvl="0" w:tentative="0">
      <w:start w:val="8"/>
      <w:numFmt w:val="bullet"/>
      <w:lvlText w:val="□"/>
      <w:lvlJc w:val="left"/>
      <w:pPr>
        <w:ind w:left="979" w:hanging="360"/>
      </w:pPr>
      <w:rPr>
        <w:rFonts w:hint="eastAsia" w:ascii="等线" w:hAnsi="等线" w:eastAsia="等线" w:cstheme="minorBidi"/>
      </w:rPr>
    </w:lvl>
    <w:lvl w:ilvl="1" w:tentative="0">
      <w:start w:val="1"/>
      <w:numFmt w:val="bullet"/>
      <w:lvlText w:val=""/>
      <w:lvlJc w:val="left"/>
      <w:pPr>
        <w:ind w:left="1459" w:hanging="420"/>
      </w:pPr>
      <w:rPr>
        <w:rFonts w:hint="default" w:ascii="Wingdings" w:hAnsi="Wingdings"/>
      </w:rPr>
    </w:lvl>
    <w:lvl w:ilvl="2" w:tentative="0">
      <w:start w:val="1"/>
      <w:numFmt w:val="bullet"/>
      <w:lvlText w:val=""/>
      <w:lvlJc w:val="left"/>
      <w:pPr>
        <w:ind w:left="1879" w:hanging="420"/>
      </w:pPr>
      <w:rPr>
        <w:rFonts w:hint="default" w:ascii="Wingdings" w:hAnsi="Wingdings"/>
      </w:rPr>
    </w:lvl>
    <w:lvl w:ilvl="3" w:tentative="0">
      <w:start w:val="1"/>
      <w:numFmt w:val="bullet"/>
      <w:lvlText w:val=""/>
      <w:lvlJc w:val="left"/>
      <w:pPr>
        <w:ind w:left="2299" w:hanging="420"/>
      </w:pPr>
      <w:rPr>
        <w:rFonts w:hint="default" w:ascii="Wingdings" w:hAnsi="Wingdings"/>
      </w:rPr>
    </w:lvl>
    <w:lvl w:ilvl="4" w:tentative="0">
      <w:start w:val="1"/>
      <w:numFmt w:val="bullet"/>
      <w:lvlText w:val=""/>
      <w:lvlJc w:val="left"/>
      <w:pPr>
        <w:ind w:left="2719" w:hanging="420"/>
      </w:pPr>
      <w:rPr>
        <w:rFonts w:hint="default" w:ascii="Wingdings" w:hAnsi="Wingdings"/>
      </w:rPr>
    </w:lvl>
    <w:lvl w:ilvl="5" w:tentative="0">
      <w:start w:val="1"/>
      <w:numFmt w:val="bullet"/>
      <w:lvlText w:val=""/>
      <w:lvlJc w:val="left"/>
      <w:pPr>
        <w:ind w:left="3139" w:hanging="420"/>
      </w:pPr>
      <w:rPr>
        <w:rFonts w:hint="default" w:ascii="Wingdings" w:hAnsi="Wingdings"/>
      </w:rPr>
    </w:lvl>
    <w:lvl w:ilvl="6" w:tentative="0">
      <w:start w:val="1"/>
      <w:numFmt w:val="bullet"/>
      <w:lvlText w:val=""/>
      <w:lvlJc w:val="left"/>
      <w:pPr>
        <w:ind w:left="3559" w:hanging="420"/>
      </w:pPr>
      <w:rPr>
        <w:rFonts w:hint="default" w:ascii="Wingdings" w:hAnsi="Wingdings"/>
      </w:rPr>
    </w:lvl>
    <w:lvl w:ilvl="7" w:tentative="0">
      <w:start w:val="1"/>
      <w:numFmt w:val="bullet"/>
      <w:lvlText w:val=""/>
      <w:lvlJc w:val="left"/>
      <w:pPr>
        <w:ind w:left="3979" w:hanging="420"/>
      </w:pPr>
      <w:rPr>
        <w:rFonts w:hint="default" w:ascii="Wingdings" w:hAnsi="Wingdings"/>
      </w:rPr>
    </w:lvl>
    <w:lvl w:ilvl="8" w:tentative="0">
      <w:start w:val="1"/>
      <w:numFmt w:val="bullet"/>
      <w:lvlText w:val=""/>
      <w:lvlJc w:val="left"/>
      <w:pPr>
        <w:ind w:left="4399" w:hanging="420"/>
      </w:pPr>
      <w:rPr>
        <w:rFonts w:hint="default" w:ascii="Wingdings" w:hAnsi="Wingdings"/>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B2"/>
    <w:rsid w:val="000759E6"/>
    <w:rsid w:val="000F1192"/>
    <w:rsid w:val="001455FC"/>
    <w:rsid w:val="00155667"/>
    <w:rsid w:val="00176ADD"/>
    <w:rsid w:val="001C7C55"/>
    <w:rsid w:val="002B5DA4"/>
    <w:rsid w:val="002C0B3F"/>
    <w:rsid w:val="003C4401"/>
    <w:rsid w:val="003D1C19"/>
    <w:rsid w:val="003D23D3"/>
    <w:rsid w:val="003D78B2"/>
    <w:rsid w:val="00430F0E"/>
    <w:rsid w:val="00491614"/>
    <w:rsid w:val="00514BB6"/>
    <w:rsid w:val="00542561"/>
    <w:rsid w:val="0054721D"/>
    <w:rsid w:val="005B01FD"/>
    <w:rsid w:val="005B32C7"/>
    <w:rsid w:val="00641779"/>
    <w:rsid w:val="0065087C"/>
    <w:rsid w:val="00725473"/>
    <w:rsid w:val="00781AED"/>
    <w:rsid w:val="007A008C"/>
    <w:rsid w:val="00802157"/>
    <w:rsid w:val="00811AFB"/>
    <w:rsid w:val="00893E78"/>
    <w:rsid w:val="00973BE6"/>
    <w:rsid w:val="009D3899"/>
    <w:rsid w:val="00A63E69"/>
    <w:rsid w:val="00AD477D"/>
    <w:rsid w:val="00B023F6"/>
    <w:rsid w:val="00B235C0"/>
    <w:rsid w:val="00BB551C"/>
    <w:rsid w:val="00BE2DE6"/>
    <w:rsid w:val="00BE46FB"/>
    <w:rsid w:val="00C74C52"/>
    <w:rsid w:val="00CA19C8"/>
    <w:rsid w:val="00CB1BC6"/>
    <w:rsid w:val="00D02E1B"/>
    <w:rsid w:val="00D65E09"/>
    <w:rsid w:val="00DB386F"/>
    <w:rsid w:val="00E25D4E"/>
    <w:rsid w:val="00E51E08"/>
    <w:rsid w:val="00EC2FC4"/>
    <w:rsid w:val="00EE4393"/>
    <w:rsid w:val="00FD19CF"/>
    <w:rsid w:val="03397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zh-CN" w:eastAsia="zh-CN"/>
    </w:rPr>
  </w:style>
  <w:style w:type="character" w:styleId="6">
    <w:name w:val="page number"/>
    <w:basedOn w:val="5"/>
    <w:qFormat/>
    <w:uiPriority w:val="0"/>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ind w:firstLine="420" w:firstLineChars="200"/>
    </w:pPr>
  </w:style>
  <w:style w:type="character" w:customStyle="1" w:styleId="10">
    <w:name w:val="页眉 字符"/>
    <w:basedOn w:val="5"/>
    <w:semiHidden/>
    <w:qFormat/>
    <w:uiPriority w:val="99"/>
    <w:rPr>
      <w:sz w:val="18"/>
      <w:szCs w:val="18"/>
    </w:rPr>
  </w:style>
  <w:style w:type="character" w:customStyle="1" w:styleId="11">
    <w:name w:val="页眉 字符1"/>
    <w:link w:val="4"/>
    <w:qFormat/>
    <w:uiPriority w:val="0"/>
    <w:rPr>
      <w:rFonts w:ascii="Times New Roman" w:hAnsi="Times New Roman" w:eastAsia="宋体" w:cs="Times New Roman"/>
      <w:sz w:val="18"/>
      <w:szCs w:val="18"/>
      <w:lang w:val="zh-CN" w:eastAsia="zh-CN"/>
    </w:rPr>
  </w:style>
  <w:style w:type="character" w:customStyle="1" w:styleId="12">
    <w:name w:val="页脚 字符"/>
    <w:basedOn w:val="5"/>
    <w:link w:val="3"/>
    <w:qFormat/>
    <w:uiPriority w:val="99"/>
    <w:rPr>
      <w:sz w:val="18"/>
      <w:szCs w:val="18"/>
    </w:rPr>
  </w:style>
  <w:style w:type="character" w:customStyle="1" w:styleId="13">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38443E-D6DD-4697-94E8-894185D205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577</Words>
  <Characters>3291</Characters>
  <Lines>27</Lines>
  <Paragraphs>7</Paragraphs>
  <TotalTime>0</TotalTime>
  <ScaleCrop>false</ScaleCrop>
  <LinksUpToDate>false</LinksUpToDate>
  <CharactersWithSpaces>3861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2017-11-16T02:30:00Z</dcterms:created>
  <dc:creator>Admin</dc:creator>
  <cp:lastModifiedBy>Fa1r1406445456</cp:lastModifiedBy>
  <dcterms:modified xsi:type="dcterms:W3CDTF">2017-11-16T03:11:05Z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