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宣贯培训报名表（呼伦贝尔市）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〔2018〕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6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2"/>
        <w:gridCol w:w="900"/>
        <w:gridCol w:w="1216"/>
        <w:gridCol w:w="1718"/>
        <w:gridCol w:w="3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5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备注：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本表作为参会人员档案信息，以此发放培训证明及开具税票，须认真准确填写；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所有参会人员必须将本表在报名截止日前发送到指定邮箱，并打印一份纸质版持本表按时报到。</w:t>
      </w:r>
    </w:p>
    <w:p>
      <w:pPr>
        <w:pStyle w:val="7"/>
        <w:numPr>
          <w:ilvl w:val="0"/>
          <w:numId w:val="1"/>
        </w:numPr>
        <w:ind w:left="426" w:hanging="426" w:firstLineChars="0"/>
      </w:pPr>
      <w:r>
        <w:rPr>
          <w:rFonts w:hint="eastAsia" w:ascii="宋体" w:hAnsi="宋体"/>
          <w:bCs/>
          <w:sz w:val="28"/>
          <w:szCs w:val="28"/>
        </w:rPr>
        <w:t>本表可在内蒙古自治区工程建设协会官网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"http://www.nmggcjsxh.org.cn" </w:instrText>
      </w:r>
      <w:r>
        <w:rPr>
          <w:rFonts w:ascii="宋体" w:hAnsi="宋体"/>
        </w:rPr>
        <w:fldChar w:fldCharType="separate"/>
      </w:r>
      <w:r>
        <w:rPr>
          <w:rStyle w:val="5"/>
          <w:rFonts w:ascii="宋体" w:hAnsi="宋体"/>
          <w:bCs/>
          <w:sz w:val="28"/>
          <w:szCs w:val="28"/>
        </w:rPr>
        <w:t>www.nmggcjsxh.org.cn</w:t>
      </w:r>
      <w:r>
        <w:rPr>
          <w:rFonts w:ascii="宋体" w:hAnsi="宋体"/>
          <w:bCs/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 xml:space="preserve">                         下载。 </w:t>
      </w:r>
      <w:bookmarkStart w:id="0" w:name="_GoBack"/>
      <w:bookmarkEnd w:id="0"/>
    </w:p>
    <w:sectPr>
      <w:footerReference r:id="rId3" w:type="even"/>
      <w:pgSz w:w="11906" w:h="16838"/>
      <w:pgMar w:top="2098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A2D10"/>
    <w:rsid w:val="2BE31FE4"/>
    <w:rsid w:val="551A2D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2018-06-11T02:38:00Z</dcterms:created>
  <dc:creator>Fa1r1406445456</dc:creator>
  <cp:lastModifiedBy>Fa1r1406445456</cp:lastModifiedBy>
  <dcterms:modified xsi:type="dcterms:W3CDTF">2018-06-11T02:38:49Z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