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3" w:lineRule="atLeast"/>
        <w:rPr>
          <w:rFonts w:ascii="宋体" w:hAnsi="宋体" w:eastAsia="宋体" w:cs="宋体"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2"/>
          <w:szCs w:val="32"/>
        </w:rPr>
        <w:t>附件2</w:t>
      </w:r>
    </w:p>
    <w:bookmarkEnd w:id="0"/>
    <w:p>
      <w:pPr>
        <w:spacing w:line="503" w:lineRule="atLeast"/>
        <w:jc w:val="center"/>
        <w:rPr>
          <w:rFonts w:cs="宋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</w:rPr>
        <w:t>2017年度内蒙古自治区</w:t>
      </w:r>
    </w:p>
    <w:p>
      <w:pPr>
        <w:spacing w:line="503" w:lineRule="atLeast"/>
        <w:jc w:val="center"/>
        <w:rPr>
          <w:rFonts w:cs="宋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</w:rPr>
        <w:t>“优秀总监理工程师”获选名单</w:t>
      </w:r>
    </w:p>
    <w:tbl>
      <w:tblPr>
        <w:tblStyle w:val="3"/>
        <w:tblW w:w="9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  <w:gridCol w:w="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3"/>
              <w:tblW w:w="850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71"/>
              <w:gridCol w:w="223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李朝俊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于  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王晓翠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于晓冬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任  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裴  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王烨珍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内蒙古科大工程项目管理有限责任公司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孙  凯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高  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内蒙古申泰建设监理有限责任公司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陈广才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敖汉旗三得利建设监理有限责任公司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赵  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敖汉旗三得利建设监理有限责任公司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张智农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阿鲁科尔沁旗华宇建设监理有限责任公司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孙丽艳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包头市诚信达工程咨询监理有限责任公司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刘  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内蒙古科大工程项目管理有限责任公司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吕宏云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内蒙古瑞博工程项目管理咨询有限公司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朱  亮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内蒙古瑞博工程项目管理咨询有限公司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赵红旗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刘  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  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内蒙古申泰建设监理有限责任公司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褚佳林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赤峰市天保建设监理有限责任公司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葛洪新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内蒙古金鹏建设监理有限公司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许海峰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内蒙古科大工程项目管理有限责任公司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白世英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内蒙古科大工程项目管理有限责任公司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申  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内蒙古科大工程项目管理有限责任公司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徐  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尹学军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内蒙古科大工程项目管理有限责任公司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高瑞峰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李瑞强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张玉厚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敖汉旗三得利建设监理有限责任公司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赵晓光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内蒙古科大工程项目管理有限责任公司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武小兵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王志刚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内蒙古佳达工程监理有限责任公司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张铁权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阿鲁科尔沁旗华宇建设监理有限责任公司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贠  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  栋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包头市广建公用工程监理有限责任公司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马  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内蒙古金鹏建设监理有限公司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田  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内蒙古瑞博工程项目管理咨询有限公司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赵文枝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内蒙古万和工程项目管理有限责任公司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荀宏华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内蒙古瑞博工程项目管理咨询有限公司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武文龙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毛志清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内蒙古天虹建设监理有限责任公司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张艳春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安守慧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呼伦贝尔成元建设监理有限责任公司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王永健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赤峰市天保建设监理有限责任公司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赵义川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阿鲁科尔沁旗华宇建设监理有限责任公司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魏淑芳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赤峰市天保建设监理有限责任公司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郭景宏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内蒙古申泰建设监理有限责任公司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张志勇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内蒙古华虹建设监理有限公司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韩际恒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内蒙古华虹建设监理有限公司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韩彦辉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内蒙古金鹏建设监理有限公司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尹海涛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内蒙古锐信工程项目管理有限责任公司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李银喜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内蒙古华虹建设监理有限公司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 xml:space="preserve">刘术军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内蒙古天宝项目管理有限公司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  琮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内蒙古申泰建设监理有限责任公司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  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内蒙古申泰建设监理有限责任公司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李海民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包头市广建公用工程监理有限责任公司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王书华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内蒙古金鹏建设监理有限公司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杜  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崔  谦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齐利忠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刘  睿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  坤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张爱霞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内蒙古诚信建设监理有限责任公司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曲三平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  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赤峰市天保建设监理有限责任公司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王旭明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内蒙古诚信建设监理有限责任公司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陈昌明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尉俊胜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呼伦贝尔成元建设监理有限责任公司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李海杰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内蒙古沁原工程建设监理有限责任公司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孙  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内蒙古瑞博工程项目管理咨询有限公司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裴利民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内蒙古明旺建设项目管理有限责任公司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李昆林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内蒙古嘉和建设项目管理有限责任公司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谢颂东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内蒙古华虹建设监理有限公司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战中雄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赤峰市天保建设监理有限责任公司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姚  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呼伦贝尔成元建设监理有限责任公司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高  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内蒙古嘉和建设项目管理有限责任公司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 xml:space="preserve">李  斌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内蒙古万和工程项目管理有限责任公司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尚志勇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赤峰市天保建设监理有限责任公司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吴卫华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通辽市大明建设工程监理有限责任公司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闫海龙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内蒙古金鹏建设监理有限公司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尹志江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内蒙古沁原工程建设监理有限责任公司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杨郁杰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内蒙古嘉和建设项目管理有限责任公司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马振波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内蒙古金长城工程项目管理有限公司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闫  亮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内蒙古万和工程项目管理有限责任公司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高瑞军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内蒙古金长城工程项目管理有限公司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额尔德木图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内蒙古华虹建设监理有限公司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张海军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呼和浩特建设监理咨询有限责任公司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孟祥斌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呼和浩特建设监理咨询有限责任公司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马海峰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内蒙古金鹏建设监理有限公司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于志国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内蒙古金鹏建设监理有限公司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李建东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李官相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呼和浩特建设监理咨询有限责任公司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张贵宾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内蒙古万和工程项目管理有限责任公司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王  增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呼和浩特市宏祥市政工程咨询监理有限责任公司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邢  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内蒙古沁原工程建设监理有限责任公司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郭振宇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内蒙古康远工程建设监理有限责任公司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sz w:val="32"/>
                      <w:szCs w:val="32"/>
                    </w:rPr>
                    <w:t>魏春兰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17CB5"/>
    <w:rsid w:val="25D17C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jsxh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2018-06-26T05:13:00Z</dcterms:created>
  <dc:creator>L228227618</dc:creator>
  <cp:lastModifiedBy>L228227618</cp:lastModifiedBy>
  <dcterms:modified xsi:type="dcterms:W3CDTF">2018-06-26T05:24:14Z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