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附件1</w:t>
      </w:r>
    </w:p>
    <w:p w:rsidR="007E20E0" w:rsidRPr="0040594D" w:rsidRDefault="007E20E0" w:rsidP="007E20E0">
      <w:pPr>
        <w:widowControl/>
        <w:adjustRightInd w:val="0"/>
        <w:snapToGrid w:val="0"/>
        <w:spacing w:beforeLines="100" w:line="560" w:lineRule="exact"/>
        <w:ind w:rightChars="26" w:right="55"/>
        <w:jc w:val="center"/>
        <w:rPr>
          <w:rFonts w:hint="eastAsia"/>
          <w:b/>
          <w:bCs/>
          <w:sz w:val="44"/>
          <w:szCs w:val="44"/>
        </w:rPr>
      </w:pPr>
      <w:r w:rsidRPr="0040594D">
        <w:rPr>
          <w:rFonts w:hint="eastAsia"/>
          <w:b/>
          <w:bCs/>
          <w:sz w:val="44"/>
          <w:szCs w:val="44"/>
        </w:rPr>
        <w:t>2018年度内蒙古自治区工程建设优秀QC小组</w:t>
      </w:r>
    </w:p>
    <w:p w:rsidR="007E20E0" w:rsidRPr="0040594D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hint="eastAsia"/>
          <w:b/>
          <w:bCs/>
          <w:sz w:val="44"/>
          <w:szCs w:val="44"/>
        </w:rPr>
      </w:pPr>
      <w:r w:rsidRPr="0040594D">
        <w:rPr>
          <w:rFonts w:hint="eastAsia"/>
          <w:b/>
          <w:bCs/>
          <w:sz w:val="44"/>
          <w:szCs w:val="44"/>
        </w:rPr>
        <w:t>活动成果及优秀小组名单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  <w:t>一等奖14名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-95" w:rightChars="26" w:right="55" w:hangingChars="62" w:hanging="199"/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  <w:t xml:space="preserve">序号              课题名称及小组名称               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01  提高现浇混凝土楼梯施工质量一次合格率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199" w:left="418" w:rightChars="26" w:right="55" w:firstLineChars="69" w:firstLine="221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QC小组名称：赤峰永成建设集团有限公司绿源永旺QC小组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02  高层房屋建筑软土基础灌剂挤压增承力技术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创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赤峰正翔建筑工程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有限公司长兴QC小组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03  提高玻璃钢穹顶施工质量一次合格率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303" w:left="2710" w:rightChars="26" w:right="55" w:hangingChars="648" w:hanging="2074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QC小组名称：内蒙古兴泰建设集团有限公司杭锦旗综合文化活动中心工程项目QC小组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04  提高异型砌体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墙阳角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处裂缝控制施工质量合格率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323" w:left="2698" w:rightChars="26" w:right="55" w:hanging="2020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QC小组名称：内蒙古兴泰建设集团有限公司包头师范学院综合教学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实训楼项目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05  透水抗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裂网嵌掺维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沥青路面施工工艺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创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QC小组名称：内蒙古润得建设集团有限公司市政QC小组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06  提高二灰土软土路基处理的施工质量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QC小组名称：内蒙古中环市政工程有限公司元宝山项目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43" w:firstLine="2698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lastRenderedPageBreak/>
        <w:t>07  提高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建筑陶板幕墙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安装的施工质量合格率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78" w:rightChars="26" w:right="55" w:hangingChars="837" w:hanging="2678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QC小组名称：内蒙古巨华集团大华建筑安装有限公司幕墙安装QC小组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78" w:rightChars="26" w:right="55" w:hangingChars="837" w:hanging="2678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08  提高室外排水管线安装施工质量合格率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78" w:rightChars="26" w:right="55" w:hangingChars="837" w:hanging="2678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QC小组名称：内蒙古巨华集团大华建筑安装有限公司紫光园QC小组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78" w:rightChars="26" w:right="55" w:hangingChars="837" w:hanging="2678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09  提高金属屋面细部做法防渗漏性能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78" w:rightChars="26" w:right="55" w:hangingChars="837" w:hanging="2678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QC小组名称：内蒙古兴泰建设集团有限公司陈占奇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1247" w:left="2715" w:rightChars="26" w:right="55" w:hangingChars="30" w:hanging="96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质量管理小组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10  降低混凝土钻孔灌注桩充盈系数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赤峰天拓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市政建设工程有限公司开拓QC小组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11  提高市政道路工程水泥稳定碎石基层两层连铺检测合格率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312" w:left="2549" w:rightChars="26" w:right="55" w:hangingChars="592" w:hanging="1894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QC小组名称：内蒙古中环市政工程有限公司林西项目QC小组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12  提高钢筋混凝土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灌注桩干作业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成孔一次验收合格率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300" w:left="2700" w:rightChars="26" w:right="55" w:hangingChars="647" w:hanging="2070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QC小组名称：内蒙古电力建设（集团）有限公司内蒙古第三电力建设工程有限责任公司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筑梦电建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13  降低卫生间渗漏率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53" w:rightChars="26" w:right="55" w:hangingChars="829" w:hanging="2653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QC小组名称：赤峰锐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建筑工程有限公司-温氏项目部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1285" w:left="2871" w:rightChars="26" w:right="55" w:hangingChars="54" w:hanging="173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14  提高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钢筋电渣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压力焊施工质量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lastRenderedPageBreak/>
        <w:t>QC小组名称：内蒙古中亿建筑有限公司西格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办公楼项目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50" w:firstLine="2720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</w:pP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  <w:t>二等奖22名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  <w:t>序号             课题名称及小组名称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01  提高电梯井壁混凝土施工成型质量合格率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赤峰仁泰建筑工程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有限公司勇拓QC小组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02  提高建筑外墙真石漆一次施工合格率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QC小组名称：赤峰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升建筑工程有限责任公司元宝山区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31" w:firstLine="2659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公安分局留置场所QC小组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03  缩短方通吊顶施工时间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2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QC小组名称：赤峰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巨泰海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源建筑工程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有限公司智谷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04  提高垃圾填埋场HDPE防渗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膜施工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一次性验收合格率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QC小组名称：内蒙古中环市政工程有限公司大黑山项目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37" w:firstLine="2678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05  提高花岗岩面层铺装质量合格率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QC小组名称：赤峰市金川市政建设工程有限公司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31" w:firstLine="2659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云鹰QC小组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06  提高沥青混凝土路面平整度的合格率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QC小组名称：内蒙古中环市政工程有限公司开拓者QC小组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07  新型沉降观测点的研制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lastRenderedPageBreak/>
        <w:t>QC小组名称：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赤峰添柱建筑工程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有限公司松州明珠小区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25" w:firstLine="2640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巨匠QC小组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08  提高斜屋面混凝土施工质量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QC小组名称：内蒙古方圆建设工程有限公司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37" w:firstLine="2678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内蒙方圆总部基地办公楼QC小组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09  智能建筑电磁雷波预控技术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创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QC小组名称：内蒙古西城建筑工程有限公司向前QC小组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10  提高大角度、多角度斜坡屋面混凝土施工质量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QC小组名称：内蒙古经纬建设有限公司乌拉特前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旗文化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体育产业园QC小组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11  提高变电站电气盘柜安装工程质量合格率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QC小组名称：内蒙古电力建设（集团）有限公司内蒙古第三电力建设工程有限责任公司璀璨QC1小组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12  降低工程模板材料周转损耗率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QC小组名称：内蒙古中亿建筑有限公司工程管理 QC 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13  降低沥青混凝土路面反射裂缝发生率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QC小组名称：赤峰市金川市政建设工程有限公司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37" w:firstLine="2678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黑蚂蚁QC小组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14  生态性墙体施工工艺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创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QC小组名称：赤峰永成建设集团有限公司绿源永兴QC小组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lastRenderedPageBreak/>
        <w:t>15  提高混凝土现浇成型质量合格率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QC小组名称：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赤峰天拓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市政建设工程有限公司梦想QC小组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16  提高城市道路沥青面层横坡合格率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QC小组名称：内蒙古中环市政工程有限公司苍狼QC小组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17  提高外墙质感漆一次施工合格率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QC小组名称：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赤峰恒诚建筑工程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有限公司恒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盛馨苑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二标段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1257" w:left="2684" w:rightChars="26" w:right="55" w:hanging="4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工程QC小组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18  提高竖向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钢筋电渣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压力焊一次合格率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QC小组名称：内蒙古中亿建筑有限公司天山百货大楼项目QC小组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19  提高混凝土墙、柱节点处施工质量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QC小组名称：内蒙古平源建工集团有限公司帝豪商务大厦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1285" w:left="2871" w:rightChars="26" w:right="55" w:hangingChars="54" w:hanging="173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20  建筑工地车辆自动冲洗设备的研制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QC小组名称：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内蒙古中亿建筑有限公司众联广场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项目QC小组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21  降低电梯前室墙面砖损耗率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QC小组名称：内蒙古方圆建设工程有限公司百合国际项目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1276" w:left="2872" w:rightChars="26" w:right="55" w:hangingChars="60" w:hanging="192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lastRenderedPageBreak/>
        <w:t>22  提高PE管材安装进度的方法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QC小组名称：赤峰润泰建设工程有限公司供水项目QC小组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  <w:t xml:space="preserve">                    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</w:pP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  <w:t>三等奖16名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  <w:t xml:space="preserve">序号                  课题名称及小组名称              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4" w:rightChars="26" w:right="55" w:hangingChars="842" w:hanging="2694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  轻集料混凝土填充墙裂缝控制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161" w:firstLine="51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QC小组名称：内蒙古平源建工集团有限公司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31" w:firstLine="2659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仁德小学工程QC小组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2  提高投标技术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标最高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分得分率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518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QC小组名称：内蒙古中亿建筑有限公司投标攻关QC小组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3  免拆模混凝土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墙施工工艺研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创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490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QC小组名称：内蒙古润得建设集团有限公司永兴QC小组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4  降低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井周围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回填沉降对路面的影响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490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赤峰天拓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市政建设工程有限公司拼搏QC小组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5  超厚、超大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筏板基础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混凝土施工质量控制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504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QC小组名称：内蒙古经纬建设有限公司广电传媒QC小组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6  预埋线管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粱底免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开孔技术创新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227" w:left="2552" w:rightChars="26" w:right="55" w:hanging="207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内蒙古中亿建筑有限公司悦山壹号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项目QC小组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7  提高预制混凝土空心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六棱块成品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504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lastRenderedPageBreak/>
        <w:t>QC小组名称：内蒙古路桥集团技术先锋QC小组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8  攻克64.8m跨钢结构连廊桁架吊装施工技术难关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8" w:rightChars="26" w:right="55" w:hangingChars="843" w:hanging="2698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QC小组名称：内蒙古经纬建设有限公司文博中心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1276" w:left="2685" w:rightChars="26" w:right="55" w:hanging="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草原雄鹰QC小组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="2698" w:rightChars="26" w:right="55" w:hangingChars="843" w:hanging="2698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9  提高外墙石材幕墙的施工质量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227" w:left="2691" w:rightChars="26" w:right="55" w:hangingChars="692" w:hanging="2214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QC小组名称：内蒙古中亿建筑有限公司中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亿项目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10  提高沥青拌合站混合料质量合格率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304" w:left="2550" w:rightChars="26" w:right="55" w:hanging="1912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QC小组名称：赤峰市金川市政建设工程有限公司赤色QC小组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11  提高泡沫混凝土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板施工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质量控制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赤峰恒诚建筑工程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有限公司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43" w:firstLine="2698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翡翠明珠小区一标段QC小组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12  提高钢筋直螺旋连接接头加工质量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304" w:left="2550" w:rightChars="26" w:right="55" w:hanging="1912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QC小组名称：内蒙古路桥集团有限责任公司G65项目QC小组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13  提高预制混凝土空心板凿毛质量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QC小组名称：内蒙古路桥集团筑路工匠QC小组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14  降低施工区施工用水量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leftChars="281" w:left="2692" w:rightChars="26" w:right="55" w:hangingChars="657" w:hanging="2102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QC小组名称：内蒙古电力建设（集团）有限公司内蒙古第三电力建设工程有限责任公司璀璨QC2小组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15  降低市政工程排水管道渗水率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赤峰路达市政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工程有限责任公司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Chars="843" w:firstLine="2698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经棚路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项目部QC小组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lastRenderedPageBreak/>
        <w:t>16  浅析钢结构焊接质量缺陷防治措施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QC小组名称：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赤峰天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达建筑有限公司天达建筑QC小组</w:t>
      </w: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</w:p>
    <w:p w:rsidR="007E20E0" w:rsidRDefault="007E20E0" w:rsidP="007E20E0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</w:p>
    <w:p w:rsidR="002C779C" w:rsidRPr="007E20E0" w:rsidRDefault="002C779C"/>
    <w:sectPr w:rsidR="002C779C" w:rsidRPr="007E20E0" w:rsidSect="002C7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0E0"/>
    <w:rsid w:val="002C779C"/>
    <w:rsid w:val="007E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E0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439</Words>
  <Characters>2503</Characters>
  <Application>Microsoft Office Word</Application>
  <DocSecurity>0</DocSecurity>
  <Lines>20</Lines>
  <Paragraphs>5</Paragraphs>
  <ScaleCrop>false</ScaleCrop>
  <Company>微软中国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2019-01-17T09:18:00Z</dcterms:created>
  <dcterms:modified xsi:type="dcterms:W3CDTF">2019-01-17T09:18:00Z</dcterms:modified>
</cp:coreProperties>
</file>