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附件：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内蒙古自治区工程建设协会</w:t>
      </w:r>
    </w:p>
    <w:p>
      <w:pPr>
        <w:jc w:val="center"/>
        <w:rPr>
          <w:rFonts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专家管理办法（试行）</w:t>
      </w:r>
    </w:p>
    <w:p>
      <w:pPr>
        <w:jc w:val="both"/>
        <w:rPr>
          <w:rFonts w:ascii="黑体" w:hAnsi="黑体" w:eastAsia="黑体" w:cs="宋体"/>
          <w:b/>
          <w:bCs/>
          <w:color w:val="000000"/>
          <w:sz w:val="28"/>
          <w:szCs w:val="28"/>
        </w:rPr>
      </w:pP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第一条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bidi="en-US"/>
        </w:rPr>
        <w:t>根据内蒙古自治区工程建设协会（以下简称协会）的宗旨和业务范围，为做好对政府、社会、会员和全行业的服务工作，进一步加强协会行业管理，将各方面的专家和行业内优秀专业人才组织起来，充分发挥专家在行业提供专业技术管理的作用，制定本办法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第二条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bidi="en-US"/>
        </w:rPr>
        <w:t>本办法所称专家，是指符合规定的资格条件，经审核准予进入协会专家库，为协会活动提供服务的各类专业技术人员。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第三条  专家库的组成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（一）专家库分为勘察设计、工程技术、监理、质量监督、工程造价、招标代理。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（二）专家库主要由以下人员组成：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1.行业内勘察设计、工程技术、监理、质量监督、工程造价、招标代理机构中的各类专业人才，包括已退居二线或已离退休，曾在行业中某一专业或技术领域有所建树、有一定威望的专业人员；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2.区内有关科研机构、高等院校、宏观经济管理部门的专家、学者、研究人员，特别是比较熟悉行业发展与建设的学科带头人。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第四条  专家的基本条件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（一）正确执行党和国家的方针政策，坚持原则，实事求是，有较强的敬业精神；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（二）具有高级以上技术职称，有较高学术或技术水平，熟悉本专业领域国内外科技发展动态，具有较强的科研、技术和综合能力的学者、研究人员和企业经营管理、技术人员。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（三）年龄原则上不超过65周岁，身体健康、精力充沛，能够胜任所从事的业务工作。能亲自深入现场进行考察、调研，能适应专家工作担负的劳动强度。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（四）有良好的职业道德，工作认真负责，坚持原则，秉公办事，廉洁自律。</w:t>
      </w:r>
    </w:p>
    <w:p>
      <w:pPr>
        <w:tabs>
          <w:tab w:val="left" w:pos="8306"/>
        </w:tabs>
        <w:spacing w:after="0" w:line="560" w:lineRule="exact"/>
        <w:ind w:right="84" w:rightChars="38" w:firstLine="646"/>
        <w:jc w:val="both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第五条  按专业要求还应具备以下条件：</w:t>
      </w:r>
    </w:p>
    <w:p>
      <w:pPr>
        <w:tabs>
          <w:tab w:val="left" w:pos="8306"/>
        </w:tabs>
        <w:spacing w:after="0" w:line="560" w:lineRule="exact"/>
        <w:ind w:right="84" w:rightChars="38" w:firstLine="646"/>
        <w:jc w:val="both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（一）工程勘察设计专业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1.具有高级以上技术职称及勘察设计注册类工程师（不含二级）资格；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2.具有10年以上所需专业勘察设计工作经历；担任过不少于5项大型项目（公建单体不少于3万平米，住宅工程不少于5万平米；市政项目总投资额不少于3亿元）工程勘察设计专业负责人。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（二）工程技术专业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1.现任施工企业技术负责人，包括分公司技术负责人；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2.具有高级以上技术职称及注册一级建造师资格；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3.具有10年以上施工现场管理工作经历，承担过5项大型项目工程技术负责人，所施工工程获得自治区级以上优质工程奖项者优先。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（三）工程监理专业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1.现任工程监理企业技术负责人或项目总监理工程师；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2.具有高级以上技术职称及注册监理工程师资格；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3.具有10年以上从事建设工程监理工作经历，承担过不少于5项大型项目工程监理工作，所监理工程获得自治区级以上优质工程奖项者优先。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（四）工程质量监督专业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1.工程质量监督机构具有高级以上技术职称的质量监督工作人员；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2.具有10年以上从事建设工程质量监督工作经历，承担过不少于5项大型项目工程质量监督工作，所监督工程获得自治区级以上优质工程奖项者优先。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（五）工程造价专业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1.现任工程造价咨询企业负责人或技术负责人；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2.具有高级以上技术职称及注册造价工程师资格；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3.具有10年以上从事建设工程造价工作经历，具有较强的理论研究能力和管理水平，行业内有较突出贡献。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（六）工程招标代理专业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1.现任招标代理机构负责人或技术负责人；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2.具有高级以上技术职称（工程建设类专业）及注册造价工程师资格；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3.具有10年以上从事工程管理经验及从事3年以上工程招标代理工作经历，具有较强的理论研究能力和管理水平，在行业内有较突出贡献。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第六条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bidi="en-US"/>
        </w:rPr>
        <w:t>凡经协会核准的专家，应办理专家入库手续，为协会开展相关工作服务。专家库由协会秘书处负责管理。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第七条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bidi="en-US"/>
        </w:rPr>
        <w:t>协会的业务范围包括行业规划、行业调研、行业评比、课题（问题）研究、业务培训、国内外信息技术交流、技术咨询、制订行业工作标准、行业宣传及推介、资料编辑出版、以及建设行政主管部门委托的各项职能等，都需要相关领域、宏观经济方面的专家共同合作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 xml:space="preserve">第八条  </w:t>
      </w:r>
      <w:r>
        <w:rPr>
          <w:rFonts w:hint="eastAsia" w:ascii="仿宋" w:hAnsi="仿宋" w:eastAsia="仿宋"/>
          <w:sz w:val="32"/>
          <w:szCs w:val="32"/>
          <w:lang w:bidi="en-US"/>
        </w:rPr>
        <w:t>凡志愿参加协会工作，申请行业专家资格的人员，按以下程序办理：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（一）认真、准确、完整地填写《内蒙古自治区工程建设协会专家推荐表》，并附相关人员的职称证书、职业资格证书复印件，将书面材料（一式贰份）及电子版报至协会秘书处；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（二）由协会秘书处汇总并按专业分类审核后，提交协会理事长办公会进行审批；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（三）经核准后，成为专家库专家，由秘书处建立专家档案，实行电子管理，发放专家证书，作为证明专家身份的证件。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第九条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bidi="en-US"/>
        </w:rPr>
        <w:t>专家的日常管理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（一）专家不实行坐班制，因故不能参加相应活动时要请假。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（二）需专家研究参与的课题和业务，应预先通知其主要内容、目的和活动日程安排，一般应提前两天告知；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（三）对专家在准备课题中所需要的信息资料、软件、有关书籍以及办公用具，由使用部门负责帮助解决；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/>
          <w:sz w:val="32"/>
          <w:szCs w:val="32"/>
          <w:lang w:bidi="en-US"/>
        </w:rPr>
        <w:t>（四）协会应定期组织专家业务培训、进修、考察、参加有关的专业讲座和报告会等交流活动，以拓宽专家的视野和学习新的知识。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 xml:space="preserve">第十条  </w:t>
      </w:r>
      <w:r>
        <w:rPr>
          <w:rFonts w:hint="eastAsia" w:ascii="仿宋" w:hAnsi="仿宋" w:eastAsia="仿宋"/>
          <w:sz w:val="32"/>
          <w:szCs w:val="32"/>
          <w:lang w:bidi="en-US"/>
        </w:rPr>
        <w:t>协会各业务部门或有关单位需要专家参与其工作的，应事先征得协会理事长会议批准，由秘书处统一安排。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第十一条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bidi="en-US"/>
        </w:rPr>
        <w:t>专家资格核准每年进行一次，协会根据需要可增补所需专家。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 xml:space="preserve">第十二条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bidi="en-US"/>
        </w:rPr>
        <w:t>专家一年内无故3次以上不能参加协会组织的活动，视为对协会专家资格的主动放弃。一年内无法完成协会交办的课题任务，将取消其专家资格。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第十三条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bidi="en-US"/>
        </w:rPr>
        <w:t>本办法由协会秘书处负责解释。</w:t>
      </w:r>
    </w:p>
    <w:p>
      <w:pPr>
        <w:spacing w:line="560" w:lineRule="exact"/>
        <w:ind w:firstLine="646" w:firstLineChars="201"/>
        <w:jc w:val="both"/>
        <w:rPr>
          <w:rFonts w:ascii="仿宋" w:hAnsi="仿宋" w:eastAsia="仿宋"/>
          <w:sz w:val="32"/>
          <w:szCs w:val="32"/>
          <w:lang w:bidi="en-US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第十四条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bidi="en-US"/>
        </w:rPr>
        <w:t>本办法经2016年4月9日协会第一届第一次全体会员大会表决通过。</w:t>
      </w:r>
    </w:p>
    <w:p>
      <w:pPr>
        <w:tabs>
          <w:tab w:val="left" w:pos="8306"/>
        </w:tabs>
        <w:spacing w:after="0" w:line="560" w:lineRule="exact"/>
        <w:ind w:right="84" w:rightChars="38" w:firstLine="645"/>
        <w:jc w:val="both"/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shd w:val="clear" w:color="auto" w:fill="FFFFFF"/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adjustRightInd/>
        <w:snapToGrid/>
        <w:spacing w:after="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br w:type="page"/>
      </w:r>
    </w:p>
    <w:p>
      <w:pPr>
        <w:jc w:val="center"/>
        <w:rPr>
          <w:rFonts w:ascii="黑体" w:hAnsi="黑体" w:eastAsia="黑体" w:cs="Arial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Arial"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内蒙古自治区工程建设协会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专家推荐表</w:t>
      </w:r>
    </w:p>
    <w:p>
      <w:pPr>
        <w:rPr>
          <w:rFonts w:ascii="黑体" w:hAnsi="黑体" w:eastAsia="黑体" w:cs="Arial"/>
          <w:color w:val="000000"/>
          <w:sz w:val="44"/>
          <w:szCs w:val="44"/>
        </w:rPr>
      </w:pPr>
    </w:p>
    <w:p>
      <w:pPr>
        <w:rPr>
          <w:rFonts w:ascii="黑体" w:hAnsi="黑体" w:eastAsia="黑体" w:cs="Arial"/>
          <w:color w:val="000000"/>
          <w:sz w:val="44"/>
          <w:szCs w:val="44"/>
        </w:rPr>
      </w:pPr>
    </w:p>
    <w:p>
      <w:pPr>
        <w:rPr>
          <w:rFonts w:ascii="黑体" w:hAnsi="黑体" w:eastAsia="黑体" w:cs="Arial"/>
          <w:color w:val="000000"/>
          <w:sz w:val="44"/>
          <w:szCs w:val="44"/>
        </w:rPr>
      </w:pPr>
    </w:p>
    <w:p>
      <w:pPr>
        <w:rPr>
          <w:rFonts w:ascii="黑体" w:hAnsi="黑体" w:eastAsia="黑体" w:cs="Arial"/>
          <w:color w:val="000000"/>
          <w:sz w:val="44"/>
          <w:szCs w:val="44"/>
        </w:rPr>
      </w:pPr>
    </w:p>
    <w:p>
      <w:pPr>
        <w:ind w:firstLine="617" w:firstLineChars="193"/>
        <w:rPr>
          <w:rFonts w:hint="eastAsia"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姓    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</w:t>
      </w:r>
    </w:p>
    <w:p>
      <w:pPr>
        <w:ind w:firstLine="617" w:firstLineChars="193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17" w:firstLineChars="193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专    业：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</w:t>
      </w:r>
    </w:p>
    <w:p>
      <w:pPr>
        <w:ind w:firstLine="617" w:firstLineChars="193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17" w:firstLineChars="193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推荐单位：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ind w:firstLine="617" w:firstLineChars="193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17" w:firstLineChars="193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17" w:firstLineChars="193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ind w:firstLine="617" w:firstLineChars="193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Arial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年    月    日</w:t>
      </w:r>
    </w:p>
    <w:p>
      <w:pPr>
        <w:ind w:left="30" w:right="30"/>
        <w:jc w:val="center"/>
        <w:rPr>
          <w:rFonts w:ascii="Arial" w:hAnsi="Arial" w:eastAsia="宋体" w:cs="Arial"/>
          <w:color w:val="000000"/>
          <w:sz w:val="32"/>
          <w:szCs w:val="32"/>
        </w:rPr>
      </w:pPr>
      <w:r>
        <w:rPr>
          <w:rFonts w:ascii="黑体" w:hAnsi="黑体" w:eastAsia="黑体" w:cs="Arial"/>
          <w:color w:val="000000"/>
          <w:sz w:val="44"/>
          <w:szCs w:val="44"/>
        </w:rPr>
        <w:br w:type="page"/>
      </w:r>
      <w:r>
        <w:rPr>
          <w:rFonts w:hint="eastAsia" w:ascii="Arial" w:hAnsi="Arial" w:eastAsia="宋体" w:cs="Arial"/>
          <w:b/>
          <w:bCs w:val="0"/>
          <w:color w:val="000000"/>
          <w:sz w:val="32"/>
          <w:szCs w:val="32"/>
        </w:rPr>
        <w:t>填写说明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28" w:right="28" w:firstLine="633" w:firstLineChars="198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1. 现任职务：按现工作单位所任职务填写。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28" w:right="28" w:firstLine="633" w:firstLineChars="198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2. 职称：按本人现有的职称填写，如教授级高工、高级工程师或工程师等。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28" w:right="28" w:firstLine="633" w:firstLineChars="198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3. 主要学习经历：须按其所受教育的最高学历填写，仅填写大学以上学习经历。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28" w:right="28" w:firstLine="633" w:firstLineChars="198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4.国家注册类执业资格包括注册建造师、注册结构工程师、注册建筑师、注册监理工程师、注册造价工程师等，可多项填写。</w:t>
      </w:r>
    </w:p>
    <w:p>
      <w:pPr>
        <w:rPr>
          <w:rFonts w:hint="eastAsia" w:ascii="仿宋" w:hAnsi="仿宋" w:eastAsia="仿宋" w:cs="仿宋"/>
        </w:rPr>
      </w:pPr>
    </w:p>
    <w:p/>
    <w:p>
      <w:pPr>
        <w:rPr>
          <w:rFonts w:ascii="黑体" w:hAnsi="黑体" w:eastAsia="黑体" w:cs="Arial"/>
          <w:color w:val="000000"/>
          <w:sz w:val="44"/>
          <w:szCs w:val="44"/>
        </w:rPr>
      </w:pPr>
      <w:r>
        <w:rPr>
          <w:rFonts w:ascii="黑体" w:hAnsi="黑体" w:eastAsia="黑体" w:cs="Arial"/>
          <w:color w:val="000000"/>
          <w:sz w:val="44"/>
          <w:szCs w:val="44"/>
        </w:rPr>
        <w:br w:type="page"/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  <w:t>内蒙古自治区工程建设协会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  <w:t>专家推荐表</w:t>
      </w:r>
    </w:p>
    <w:p>
      <w:pPr>
        <w:rPr>
          <w:rFonts w:cs="Arial" w:asciiTheme="majorEastAsia" w:hAnsiTheme="majorEastAsia" w:eastAsiaTheme="majorEastAsia"/>
          <w:color w:val="000000"/>
          <w:sz w:val="28"/>
          <w:szCs w:val="28"/>
        </w:rPr>
      </w:pPr>
    </w:p>
    <w:p>
      <w:pPr>
        <w:rPr>
          <w:rFonts w:cs="Arial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cs="Arial" w:asciiTheme="majorEastAsia" w:hAnsiTheme="majorEastAsia" w:eastAsiaTheme="majorEastAsia"/>
          <w:color w:val="000000"/>
          <w:sz w:val="28"/>
          <w:szCs w:val="28"/>
        </w:rPr>
        <w:t>请选择推荐类别：□勘察  □设计  □工程技术 □工程监理</w:t>
      </w:r>
    </w:p>
    <w:p>
      <w:pPr>
        <w:ind w:firstLine="2268" w:firstLineChars="810"/>
        <w:rPr>
          <w:rFonts w:cs="Arial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cs="Arial" w:asciiTheme="majorEastAsia" w:hAnsiTheme="majorEastAsia" w:eastAsiaTheme="majorEastAsia"/>
          <w:color w:val="000000"/>
          <w:sz w:val="28"/>
          <w:szCs w:val="28"/>
        </w:rPr>
        <w:t>□工程造价咨询  □招标代理  □质量监督</w:t>
      </w:r>
    </w:p>
    <w:p>
      <w:pPr>
        <w:tabs>
          <w:tab w:val="left" w:pos="5400"/>
        </w:tabs>
        <w:spacing w:line="700" w:lineRule="exact"/>
        <w:ind w:right="884" w:firstLine="5524" w:firstLineChars="2501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</w:rPr>
        <w:t>申请编码：</w:t>
      </w:r>
    </w:p>
    <w:tbl>
      <w:tblPr>
        <w:tblStyle w:val="2"/>
        <w:tblW w:w="99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213"/>
        <w:gridCol w:w="1750"/>
        <w:gridCol w:w="59"/>
        <w:gridCol w:w="864"/>
        <w:gridCol w:w="781"/>
        <w:gridCol w:w="261"/>
        <w:gridCol w:w="1276"/>
        <w:gridCol w:w="9"/>
        <w:gridCol w:w="346"/>
        <w:gridCol w:w="979"/>
        <w:gridCol w:w="77"/>
        <w:gridCol w:w="16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   务</w:t>
            </w: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何时何院校毕业</w:t>
            </w:r>
          </w:p>
        </w:tc>
        <w:tc>
          <w:tcPr>
            <w:tcW w:w="371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02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现有职称</w:t>
            </w:r>
          </w:p>
        </w:tc>
        <w:tc>
          <w:tcPr>
            <w:tcW w:w="3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评定时间</w:t>
            </w:r>
          </w:p>
        </w:tc>
        <w:tc>
          <w:tcPr>
            <w:tcW w:w="302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7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移动电话</w:t>
            </w:r>
          </w:p>
        </w:tc>
        <w:tc>
          <w:tcPr>
            <w:tcW w:w="1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500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left="-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编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国家注册类执业资格名称</w:t>
            </w:r>
          </w:p>
        </w:tc>
        <w:tc>
          <w:tcPr>
            <w:tcW w:w="18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1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注册证书编号</w:t>
            </w:r>
          </w:p>
        </w:tc>
        <w:tc>
          <w:tcPr>
            <w:tcW w:w="302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</w:p>
        </w:tc>
        <w:tc>
          <w:tcPr>
            <w:tcW w:w="18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1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资格证书编号</w:t>
            </w:r>
          </w:p>
        </w:tc>
        <w:tc>
          <w:tcPr>
            <w:tcW w:w="302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现从事何专业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技术工作</w:t>
            </w:r>
          </w:p>
        </w:tc>
        <w:tc>
          <w:tcPr>
            <w:tcW w:w="371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802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 在 单 位 名 称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2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2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2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02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工作成就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个人业绩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267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项目规模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本人所承担工作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7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7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7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7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7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7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6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主要获奖情况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34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奖项名称</w:t>
            </w:r>
          </w:p>
        </w:tc>
        <w:tc>
          <w:tcPr>
            <w:tcW w:w="294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颁奖单位</w:t>
            </w:r>
          </w:p>
        </w:tc>
        <w:tc>
          <w:tcPr>
            <w:tcW w:w="16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4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4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5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4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9233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申请资料内容全部准确、真实、合法，如有不实，由本人承担责任。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828" w:firstLineChars="159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所在单位推荐意见</w:t>
            </w:r>
          </w:p>
        </w:tc>
        <w:tc>
          <w:tcPr>
            <w:tcW w:w="9233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969" w:firstLineChars="1654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 章：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内蒙古自治区工程建设协会意见</w:t>
            </w:r>
          </w:p>
        </w:tc>
        <w:tc>
          <w:tcPr>
            <w:tcW w:w="9233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828" w:firstLineChars="159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  字：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F4F3F"/>
    <w:rsid w:val="299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2019-08-22T03:36:00Z</dcterms:created>
  <dc:creator>Fa1r1406445456</dc:creator>
  <cp:lastModifiedBy>Fa1r1406445456</cp:lastModifiedBy>
  <dcterms:modified xsi:type="dcterms:W3CDTF">2019-08-22T03:37:05Z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