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3" w:lineRule="atLeast"/>
        <w:jc w:val="left"/>
        <w:rPr>
          <w:rFonts w:ascii="宋体" w:hAnsi="宋体" w:eastAsia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附件3</w:t>
      </w:r>
    </w:p>
    <w:p>
      <w:pPr>
        <w:widowControl/>
        <w:spacing w:line="560" w:lineRule="exact"/>
        <w:ind w:firstLine="482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2019年度内蒙古自治区</w:t>
      </w:r>
    </w:p>
    <w:p>
      <w:pPr>
        <w:widowControl/>
        <w:spacing w:line="560" w:lineRule="exact"/>
        <w:jc w:val="center"/>
        <w:rPr>
          <w:rFonts w:ascii="宋体" w:hAnsi="宋体" w:eastAsia="宋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</w:rPr>
        <w:t>“优秀全过程咨询服务项目经理”获选名单</w:t>
      </w:r>
    </w:p>
    <w:p/>
    <w:tbl>
      <w:tblPr>
        <w:tblStyle w:val="2"/>
        <w:tblW w:w="7725" w:type="dxa"/>
        <w:tblInd w:w="4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0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企 业 名 称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姓  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内蒙古锐信工程项目管理有限责任公司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于召龙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内蒙古万和工程项目管理有限责任公司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尚志勇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内蒙古锐信工程项目管理有限责任公司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高  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瑞博工程项目管理有限公司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马换珍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内蒙古超胜工程项目管理有限责任公司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王文彬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内蒙古科大工程项目管理有限责任公司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 xml:space="preserve">  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  <w:lang w:bidi="ar"/>
              </w:rPr>
              <w:t>铭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A195B"/>
    <w:rsid w:val="6BCA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2020-07-27T01:37:00Z</dcterms:created>
  <dc:creator>Rules°</dc:creator>
  <cp:lastModifiedBy>Rules°</cp:lastModifiedBy>
  <dcterms:modified xsi:type="dcterms:W3CDTF">2020-07-27T01:39:31Z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