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8" w:rightChars="4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312" w:beforeLines="100" w:line="560" w:lineRule="exact"/>
        <w:ind w:right="88" w:rightChars="42"/>
        <w:jc w:val="center"/>
        <w:rPr>
          <w:rFonts w:ascii="宋体" w:hAnsi="宋体" w:eastAsia="宋体" w:cs="宋体"/>
          <w:b/>
          <w:color w:val="000000"/>
          <w:w w:val="110"/>
          <w:kern w:val="0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内蒙古自治区第二届“慧云杯”工程造价从业人员业务技能大赛决赛入围名单</w:t>
      </w:r>
    </w:p>
    <w:p>
      <w:pPr>
        <w:spacing w:before="156" w:beforeLines="50" w:after="156" w:afterLines="50" w:line="560" w:lineRule="exact"/>
        <w:ind w:right="88" w:rightChars="42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（团体决赛入围）</w:t>
      </w:r>
    </w:p>
    <w:tbl>
      <w:tblPr>
        <w:tblStyle w:val="8"/>
        <w:tblW w:w="8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889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入围决赛类别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内蒙古硕力工程项目管理有限公司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内蒙古天平工程项目管理有限公司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内蒙古诚公工程造价咨询有限责任公司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内蒙古巨华集团大华建筑安装有限公司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T-T09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内蒙古中友工程管理咨询有限公司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内蒙古宇瑞祥工程造价咨询有限公司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内蒙古安立信工程造价咨询有限公司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内蒙古铭佳工程项目管理有限公司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内蒙古海誉工程项目管理有限公司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内蒙古公诚信项目管理有限公司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赤峰程翔建设工程项目管理有限责任公司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内蒙古聚才项目管理咨询有限责任公司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内蒙古鸿顺鼎项目管理有限公司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T-T19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内蒙古百年工程造价咨询有限责任公司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内蒙古中城越建设工程项目管理有限公司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内蒙古住建工程项目管理有限责任公司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陕西建工第五建设集团陕北公司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内蒙古明达工程项目管理有限责任公司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包头昆仑工程造价咨询有限公司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内蒙古东方诚远项目管理有限公司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内蒙古和利工程项目管理有限公司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内蒙古中盛诚信工程项目管理有限公司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内蒙古谂达工程造价咨询有限责任公司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T-T29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内蒙古和众造价事务所（普通合伙）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T-T30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中烨工程项目管理有限公司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土建团体赛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入围决赛类别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内蒙古硕力工程项目管理有限公司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内蒙古巨华集团大华建筑安装有限公司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内蒙古诚公工程造价咨询有限责任公司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内蒙古安立信工程造价咨询有限公司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内蒙古中友工程管理咨询有限公司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T-A09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内蒙古和利工程项目管理有限公司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内蒙古聚才项目管理咨询有限责任公司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内蒙古迪克工程项目管理有限公司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内蒙古恒瑞工程项目管理咨询有限公司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内蒙古铭佳工程项目管理有限公司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赤峰程翔建设工程项目管理有限责任公司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内蒙古明达工程项目管理有限责任公司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内蒙古海誉工程项目管理有限公司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内蒙古公诚信项目管理有限公司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T-A19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鄂尔多斯市亿泰建设工程造价咨询有限责任公司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T-A20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内蒙古天平工程项目管理有限公司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T-A21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建银工程咨询有限责任公司内蒙古分公司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T-A22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内蒙古东方诚远项目管理有限公司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安装团体赛</w:t>
            </w:r>
          </w:p>
        </w:tc>
      </w:tr>
    </w:tbl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  <w:highlight w:val="yellow"/>
        </w:rPr>
        <w:sectPr>
          <w:footerReference r:id="rId3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spacing w:before="156" w:beforeLines="50" w:after="156" w:afterLines="50" w:line="560" w:lineRule="exact"/>
        <w:ind w:right="88" w:rightChars="42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（个人决赛入围）</w:t>
      </w:r>
    </w:p>
    <w:tbl>
      <w:tblPr>
        <w:tblStyle w:val="8"/>
        <w:tblW w:w="834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34"/>
        <w:gridCol w:w="4800"/>
        <w:gridCol w:w="1080"/>
        <w:gridCol w:w="59"/>
        <w:gridCol w:w="1306"/>
        <w:gridCol w:w="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吴俊玲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内蒙古中友工程管理咨询有限公司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霍彦飞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赵雪琴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内蒙古众磊建设项目管理有限公司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赵玮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内蒙古中友工程管理咨询有限公司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成冬霞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内蒙古诚裕信项目管理有限公司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马飞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张学峰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内蒙古中城越建设工程项目管理有限公司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满得日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高春艳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刘小波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高瑞堡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内蒙古住建工程项目管理有限责任公司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刘春宇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汪卫红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那仁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鄂尔多斯市华丰工程项目管理有限责任公司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鄂尔多斯市华丰工程项目管理有限责任公司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马彩云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张玉娜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包头市精捷建筑造价咨询有限责任公司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魏静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区审计局评审中心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孙韬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内蒙古君泰工程项目管理有限责任公司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褚鑫洁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方远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吕德稀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内蒙古众磊建设项目管理有限公司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李艳敏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包头市凯合造价咨询有限公司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郭娟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内蒙古东审工程项目管理有限责任公司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杜江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卢宏静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中冶西北工程技术有限公司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白腾宇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内蒙古中朵置业有限公司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刘慧敏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包头市精捷建筑造价咨询有限责任公司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朱明杰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鄂尔多斯市华丰工程项目管理有限责任公司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代建华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内蒙古磐鼎工程项目管理有限公司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贾美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内蒙古众磊建设项目管理有限公司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祝海军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孙晓凤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乌海市晨赫预算信息咨询有限公司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内蒙古中元项目管理有限公司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石凤玲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内蒙古中证工程项目管理有限公司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刘云霞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内蒙古包头兴业集团第一建筑有限责任公司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张瑞杰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赤峰九鼎建设工程项目管理有限公司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高雪梅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内蒙古诚公工程造价咨询有限责任公司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贺俊丽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崔云梅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路昕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内蒙古包头兴业集团第一建筑有限责任公司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内蒙古兴泰建设集团有限公司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乔艳萍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内蒙古诚公工程造价咨询有限责任公司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王春雨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个人土建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内蒙古美华建筑装饰工程有限公司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袁林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丁丽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内蒙古兴泰建设集团有限公司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王云华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孟庆媛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陈慧茹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包头中鹿工程造价咨询有限责任公司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周贺峰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内蒙古兴泰置业集团有限公司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贺明琦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包头市凯合造价咨询有限公司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陈桃桃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包头市凯合造价咨询有限公司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内蒙古电子科技有限责任公司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郑卜文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黄文强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初明磊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王丽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中恺项目管理咨询有限公司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方波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隋缘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包头中鹿工程造价咨询有限责任公司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朱晓玲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白雪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包头中鹿工程造价咨询有限责任公司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张丽芳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A21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包梦云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A22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内蒙古丰凯工程项目管理有限责任公司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侯艳梅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A23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赵志荣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A24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王春羽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A25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中瑞华建工程项目管理(北京)有限公司内蒙古分公司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董瑞雪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A26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乌日嘎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A27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内蒙古佳世达工程项目管理有限公司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张倩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A28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康瑞玲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A29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内蒙古谂达工程造价咨询有限责任公司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张岩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A30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内蒙古中友工程管理咨询有限公司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胡瑞玲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S01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徐丽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S02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内蒙古公诚信项目管理有限公司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张娜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S03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曹勇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S04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郭政昕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S05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内蒙古住建工程项目管理有限责任公司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韩杨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S06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内蒙古兴泰建设集团有限公司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赵晓荣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S07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赤峰市金川市政建设工程有限公司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赵志敏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S08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杨磊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S09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包头城建集团股份有限公司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S10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内蒙古华大凯工程项目管理有限公司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田晓艳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G01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内蒙古晟焱建设集团有限公司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曹舒量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G02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呼和浩特市供排水有限责任公司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芦晓妍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G03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鄂尔多斯市博丰工程造价咨询有限责任公司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董芳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G04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路昕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G05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内蒙古天健工程造价咨询有限责任公司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富娆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G06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内蒙古东煜工程咨询有限公司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屈皓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G07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内蒙古兴泰建设集团有限公司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赵雲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G08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内蒙古兴泰建设集团有限公司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宗雪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G09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兴泰建设集团有限公司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吕秀清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G10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内蒙古金鑫泰钢结构有限责任公司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李璐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Z01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内蒙古碧轩装饰工程有限责任公司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王晓艳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Z02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内蒙古碧轩装饰工程有限责任公司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银鸿燕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Z03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内蒙古碧轩装饰工程有限责任公司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陶如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Z04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包头中鹿工程造价咨询有限责任公司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解越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Z05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内蒙古百年工程造价咨询有限责任公司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杨洋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Z06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内蒙古碧轩装饰工程有限责任公司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揣娜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Z07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内蒙古碧轩装饰工程有限责任公司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李瑞雯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Z08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内蒙古公诚信项目管理有限公司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许海燕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Z09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包头中鹿工程造价咨询有限责任公司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马文杰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Z10</w:t>
            </w:r>
          </w:p>
        </w:tc>
        <w:tc>
          <w:tcPr>
            <w:tcW w:w="4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内蒙古碧轩装饰工程有限责任公司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任冬梅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个人装饰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5C"/>
    <w:rsid w:val="00011472"/>
    <w:rsid w:val="000246A0"/>
    <w:rsid w:val="00033D5D"/>
    <w:rsid w:val="000428C5"/>
    <w:rsid w:val="00060E13"/>
    <w:rsid w:val="000613CC"/>
    <w:rsid w:val="00063007"/>
    <w:rsid w:val="00065A38"/>
    <w:rsid w:val="00066873"/>
    <w:rsid w:val="0007045C"/>
    <w:rsid w:val="00080516"/>
    <w:rsid w:val="000C5D7C"/>
    <w:rsid w:val="000D0FD4"/>
    <w:rsid w:val="000D489B"/>
    <w:rsid w:val="000E136C"/>
    <w:rsid w:val="000F0FF1"/>
    <w:rsid w:val="000F1D66"/>
    <w:rsid w:val="000F54E1"/>
    <w:rsid w:val="00120429"/>
    <w:rsid w:val="0012458D"/>
    <w:rsid w:val="001427D6"/>
    <w:rsid w:val="00154305"/>
    <w:rsid w:val="00172977"/>
    <w:rsid w:val="001877AF"/>
    <w:rsid w:val="001B109B"/>
    <w:rsid w:val="001B234B"/>
    <w:rsid w:val="001C0FFA"/>
    <w:rsid w:val="001C2DC0"/>
    <w:rsid w:val="001F27B1"/>
    <w:rsid w:val="00220683"/>
    <w:rsid w:val="0024224B"/>
    <w:rsid w:val="00243756"/>
    <w:rsid w:val="00245E56"/>
    <w:rsid w:val="00275516"/>
    <w:rsid w:val="00285773"/>
    <w:rsid w:val="00287592"/>
    <w:rsid w:val="002A167A"/>
    <w:rsid w:val="002A2FC8"/>
    <w:rsid w:val="002B53F0"/>
    <w:rsid w:val="002D3D82"/>
    <w:rsid w:val="00336796"/>
    <w:rsid w:val="003525FD"/>
    <w:rsid w:val="00364CC3"/>
    <w:rsid w:val="00372B40"/>
    <w:rsid w:val="00384833"/>
    <w:rsid w:val="00391660"/>
    <w:rsid w:val="003A01E7"/>
    <w:rsid w:val="003A3476"/>
    <w:rsid w:val="003A628B"/>
    <w:rsid w:val="003B2425"/>
    <w:rsid w:val="003D18CB"/>
    <w:rsid w:val="00402850"/>
    <w:rsid w:val="00403E50"/>
    <w:rsid w:val="004274F2"/>
    <w:rsid w:val="00430E5F"/>
    <w:rsid w:val="004348A2"/>
    <w:rsid w:val="004413B8"/>
    <w:rsid w:val="00473AF4"/>
    <w:rsid w:val="00482121"/>
    <w:rsid w:val="004A36E1"/>
    <w:rsid w:val="004A4C1B"/>
    <w:rsid w:val="004A5109"/>
    <w:rsid w:val="004D06DD"/>
    <w:rsid w:val="004D16BD"/>
    <w:rsid w:val="004D3948"/>
    <w:rsid w:val="004F2E14"/>
    <w:rsid w:val="004F326F"/>
    <w:rsid w:val="004F32E8"/>
    <w:rsid w:val="00502E6E"/>
    <w:rsid w:val="005168DB"/>
    <w:rsid w:val="00521E63"/>
    <w:rsid w:val="005346D4"/>
    <w:rsid w:val="0056579B"/>
    <w:rsid w:val="00584ED8"/>
    <w:rsid w:val="005C0E64"/>
    <w:rsid w:val="005C12E3"/>
    <w:rsid w:val="005C79F9"/>
    <w:rsid w:val="005E0035"/>
    <w:rsid w:val="005E1E5D"/>
    <w:rsid w:val="005E2101"/>
    <w:rsid w:val="0060424D"/>
    <w:rsid w:val="00622CC2"/>
    <w:rsid w:val="00646667"/>
    <w:rsid w:val="006633A0"/>
    <w:rsid w:val="00673E9C"/>
    <w:rsid w:val="00694678"/>
    <w:rsid w:val="006A416C"/>
    <w:rsid w:val="006A70A0"/>
    <w:rsid w:val="006B40DD"/>
    <w:rsid w:val="006B4164"/>
    <w:rsid w:val="006D6682"/>
    <w:rsid w:val="006D6B61"/>
    <w:rsid w:val="0070422B"/>
    <w:rsid w:val="007055ED"/>
    <w:rsid w:val="0070619D"/>
    <w:rsid w:val="007248C7"/>
    <w:rsid w:val="00735520"/>
    <w:rsid w:val="0074184D"/>
    <w:rsid w:val="007435D1"/>
    <w:rsid w:val="00743B5F"/>
    <w:rsid w:val="00746CC7"/>
    <w:rsid w:val="00773BE3"/>
    <w:rsid w:val="00792D78"/>
    <w:rsid w:val="008274DE"/>
    <w:rsid w:val="00856216"/>
    <w:rsid w:val="00876982"/>
    <w:rsid w:val="00881483"/>
    <w:rsid w:val="0088595F"/>
    <w:rsid w:val="008979AC"/>
    <w:rsid w:val="008A2A4B"/>
    <w:rsid w:val="008A3620"/>
    <w:rsid w:val="008A510F"/>
    <w:rsid w:val="008D0D57"/>
    <w:rsid w:val="008D7052"/>
    <w:rsid w:val="008F2C6C"/>
    <w:rsid w:val="008F6176"/>
    <w:rsid w:val="00904356"/>
    <w:rsid w:val="00932462"/>
    <w:rsid w:val="009324A8"/>
    <w:rsid w:val="00934886"/>
    <w:rsid w:val="0094553D"/>
    <w:rsid w:val="009520FB"/>
    <w:rsid w:val="00996466"/>
    <w:rsid w:val="00996A8A"/>
    <w:rsid w:val="009A1172"/>
    <w:rsid w:val="009A7C5E"/>
    <w:rsid w:val="009B40C7"/>
    <w:rsid w:val="009C3DC3"/>
    <w:rsid w:val="009E2AF4"/>
    <w:rsid w:val="00A030E6"/>
    <w:rsid w:val="00A172E7"/>
    <w:rsid w:val="00A204BA"/>
    <w:rsid w:val="00A24409"/>
    <w:rsid w:val="00A436E9"/>
    <w:rsid w:val="00A52228"/>
    <w:rsid w:val="00A611E9"/>
    <w:rsid w:val="00A7586D"/>
    <w:rsid w:val="00A821A5"/>
    <w:rsid w:val="00A92EEC"/>
    <w:rsid w:val="00AA116C"/>
    <w:rsid w:val="00AA4114"/>
    <w:rsid w:val="00AA42EB"/>
    <w:rsid w:val="00AA5C8C"/>
    <w:rsid w:val="00AB0F48"/>
    <w:rsid w:val="00AC2507"/>
    <w:rsid w:val="00AC2ADF"/>
    <w:rsid w:val="00AD2A59"/>
    <w:rsid w:val="00AE4243"/>
    <w:rsid w:val="00AE5160"/>
    <w:rsid w:val="00B12CC1"/>
    <w:rsid w:val="00B23E66"/>
    <w:rsid w:val="00B50FC5"/>
    <w:rsid w:val="00B53904"/>
    <w:rsid w:val="00B54902"/>
    <w:rsid w:val="00B73156"/>
    <w:rsid w:val="00B7476B"/>
    <w:rsid w:val="00B815BA"/>
    <w:rsid w:val="00B959D1"/>
    <w:rsid w:val="00BA5137"/>
    <w:rsid w:val="00BA6411"/>
    <w:rsid w:val="00BB78B0"/>
    <w:rsid w:val="00BE405B"/>
    <w:rsid w:val="00BE481D"/>
    <w:rsid w:val="00C00509"/>
    <w:rsid w:val="00C2592F"/>
    <w:rsid w:val="00C4512F"/>
    <w:rsid w:val="00C47170"/>
    <w:rsid w:val="00C81F8F"/>
    <w:rsid w:val="00C82790"/>
    <w:rsid w:val="00C82D25"/>
    <w:rsid w:val="00C9293C"/>
    <w:rsid w:val="00CB0374"/>
    <w:rsid w:val="00CC042D"/>
    <w:rsid w:val="00CF798A"/>
    <w:rsid w:val="00D36219"/>
    <w:rsid w:val="00D51780"/>
    <w:rsid w:val="00D64554"/>
    <w:rsid w:val="00D74245"/>
    <w:rsid w:val="00D764D4"/>
    <w:rsid w:val="00D829AE"/>
    <w:rsid w:val="00D846EC"/>
    <w:rsid w:val="00D9195C"/>
    <w:rsid w:val="00DA4630"/>
    <w:rsid w:val="00DB6892"/>
    <w:rsid w:val="00DF7014"/>
    <w:rsid w:val="00E03453"/>
    <w:rsid w:val="00E14D98"/>
    <w:rsid w:val="00E23C15"/>
    <w:rsid w:val="00E54C17"/>
    <w:rsid w:val="00E601D6"/>
    <w:rsid w:val="00E60971"/>
    <w:rsid w:val="00EB3191"/>
    <w:rsid w:val="00EB677F"/>
    <w:rsid w:val="00F12DD7"/>
    <w:rsid w:val="00F31FBC"/>
    <w:rsid w:val="00F51895"/>
    <w:rsid w:val="00F70C31"/>
    <w:rsid w:val="00F76913"/>
    <w:rsid w:val="00F82C0F"/>
    <w:rsid w:val="00F96BBF"/>
    <w:rsid w:val="00FA1586"/>
    <w:rsid w:val="00FC5BE9"/>
    <w:rsid w:val="00FC5FAF"/>
    <w:rsid w:val="00FD6040"/>
    <w:rsid w:val="00FE060B"/>
    <w:rsid w:val="00FF008E"/>
    <w:rsid w:val="1A156D27"/>
    <w:rsid w:val="47041CC3"/>
    <w:rsid w:val="567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7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4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37">
    <w:name w:val="xl81"/>
    <w:basedOn w:val="1"/>
    <w:uiPriority w:val="0"/>
    <w:pPr>
      <w:widowControl/>
      <w:spacing w:before="100" w:beforeAutospacing="1" w:after="100" w:afterAutospacing="1"/>
      <w:jc w:val="right"/>
    </w:pPr>
    <w:rPr>
      <w:rFonts w:ascii="微软雅黑" w:hAnsi="微软雅黑" w:eastAsia="微软雅黑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D5465-ADFF-42CE-BA71-E21F1A715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1048</Words>
  <Characters>5980</Characters>
  <Lines>49</Lines>
  <Paragraphs>14</Paragraphs>
  <TotalTime>135</TotalTime>
  <ScaleCrop>false</ScaleCrop>
  <LinksUpToDate>false</LinksUpToDate>
  <CharactersWithSpaces>7014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2020-09-07T01:18:00Z</dcterms:created>
  <dc:creator>Admin</dc:creator>
  <cp:lastModifiedBy>Rules°</cp:lastModifiedBy>
  <cp:lastPrinted>2018-12-04T03:37:00Z</cp:lastPrinted>
  <dcterms:modified xsi:type="dcterms:W3CDTF">2020-09-07T04:40:05Z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