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C8" w:rsidRDefault="003768C8" w:rsidP="00D413FA">
      <w:pPr>
        <w:jc w:val="center"/>
        <w:rPr>
          <w:rFonts w:ascii="Verdana" w:hAnsi="Verdana"/>
          <w:b/>
          <w:bCs/>
          <w:color w:val="333333"/>
          <w:sz w:val="48"/>
          <w:szCs w:val="48"/>
        </w:rPr>
      </w:pPr>
      <w:r w:rsidRPr="003768C8">
        <w:rPr>
          <w:rFonts w:ascii="Verdana" w:hAnsi="Verdana" w:hint="eastAsia"/>
          <w:b/>
          <w:bCs/>
          <w:color w:val="333333"/>
          <w:sz w:val="48"/>
          <w:szCs w:val="48"/>
        </w:rPr>
        <w:t>内蒙古自治区工程建设协</w:t>
      </w:r>
      <w:r w:rsidRPr="003768C8">
        <w:rPr>
          <w:rFonts w:ascii="Verdana" w:hAnsi="Verdana" w:hint="eastAsia"/>
          <w:b/>
          <w:bCs/>
          <w:color w:val="333333"/>
          <w:sz w:val="48"/>
          <w:szCs w:val="48"/>
        </w:rPr>
        <w:t>会</w:t>
      </w:r>
    </w:p>
    <w:p w:rsidR="003768C8" w:rsidRDefault="003768C8" w:rsidP="00D413FA">
      <w:pPr>
        <w:jc w:val="center"/>
        <w:rPr>
          <w:rFonts w:ascii="Verdana" w:hAnsi="Verdana" w:hint="eastAsia"/>
          <w:b/>
          <w:bCs/>
          <w:color w:val="333333"/>
          <w:sz w:val="48"/>
          <w:szCs w:val="48"/>
        </w:rPr>
      </w:pPr>
      <w:r>
        <w:rPr>
          <w:rFonts w:ascii="Verdana" w:hAnsi="Verdana" w:hint="eastAsia"/>
          <w:b/>
          <w:bCs/>
          <w:color w:val="333333"/>
          <w:sz w:val="48"/>
          <w:szCs w:val="48"/>
        </w:rPr>
        <w:t>召开</w:t>
      </w:r>
      <w:r w:rsidR="00000E8A">
        <w:rPr>
          <w:rFonts w:ascii="Verdana" w:hAnsi="Verdana"/>
          <w:b/>
          <w:bCs/>
          <w:color w:val="333333"/>
          <w:sz w:val="48"/>
          <w:szCs w:val="48"/>
        </w:rPr>
        <w:t>民法典</w:t>
      </w:r>
      <w:r w:rsidRPr="003768C8">
        <w:rPr>
          <w:rFonts w:ascii="Verdana" w:hAnsi="Verdana" w:hint="eastAsia"/>
          <w:b/>
          <w:bCs/>
          <w:color w:val="333333"/>
          <w:sz w:val="48"/>
          <w:szCs w:val="48"/>
        </w:rPr>
        <w:t>宣讲会议</w:t>
      </w:r>
    </w:p>
    <w:p w:rsidR="00000E8A" w:rsidRPr="003768C8" w:rsidRDefault="00000E8A">
      <w:pPr>
        <w:rPr>
          <w:rFonts w:ascii="simsun" w:hAnsi="simsun" w:hint="eastAsia"/>
          <w:color w:val="000000"/>
          <w:sz w:val="28"/>
          <w:szCs w:val="28"/>
        </w:rPr>
      </w:pPr>
    </w:p>
    <w:p w:rsidR="00D413FA" w:rsidRDefault="00000E8A" w:rsidP="003768C8">
      <w:pPr>
        <w:ind w:firstLineChars="200" w:firstLine="600"/>
        <w:rPr>
          <w:rFonts w:ascii="仿宋" w:eastAsia="仿宋" w:hAnsi="仿宋"/>
          <w:color w:val="333333"/>
          <w:sz w:val="30"/>
          <w:szCs w:val="30"/>
        </w:rPr>
      </w:pPr>
      <w:r w:rsidRPr="003768C8">
        <w:rPr>
          <w:rFonts w:ascii="仿宋" w:eastAsia="仿宋" w:hAnsi="仿宋"/>
          <w:color w:val="333333"/>
          <w:sz w:val="30"/>
          <w:szCs w:val="30"/>
        </w:rPr>
        <w:t>为深入学习贯彻习近平总书记在主持中央政治局第二十次集体学习时的重要讲话精神，引导</w:t>
      </w:r>
      <w:r w:rsidR="003768C8">
        <w:rPr>
          <w:rFonts w:ascii="仿宋" w:eastAsia="仿宋" w:hAnsi="仿宋" w:hint="eastAsia"/>
          <w:color w:val="333333"/>
          <w:sz w:val="30"/>
          <w:szCs w:val="30"/>
        </w:rPr>
        <w:t>自治区</w:t>
      </w:r>
      <w:r w:rsidRPr="003768C8">
        <w:rPr>
          <w:rFonts w:ascii="仿宋" w:eastAsia="仿宋" w:hAnsi="仿宋"/>
          <w:color w:val="333333"/>
          <w:sz w:val="30"/>
          <w:szCs w:val="30"/>
        </w:rPr>
        <w:t>建设</w:t>
      </w:r>
      <w:r w:rsidR="003768C8">
        <w:rPr>
          <w:rFonts w:ascii="仿宋" w:eastAsia="仿宋" w:hAnsi="仿宋" w:hint="eastAsia"/>
          <w:color w:val="333333"/>
          <w:sz w:val="30"/>
          <w:szCs w:val="30"/>
        </w:rPr>
        <w:t>行业</w:t>
      </w:r>
      <w:r w:rsidRPr="003768C8">
        <w:rPr>
          <w:rFonts w:ascii="仿宋" w:eastAsia="仿宋" w:hAnsi="仿宋"/>
          <w:color w:val="333333"/>
          <w:sz w:val="30"/>
          <w:szCs w:val="30"/>
        </w:rPr>
        <w:t>人员学好、用好</w:t>
      </w:r>
      <w:r w:rsidR="00D413FA">
        <w:rPr>
          <w:rFonts w:ascii="仿宋" w:eastAsia="仿宋" w:hAnsi="仿宋"/>
          <w:color w:val="333333"/>
          <w:sz w:val="30"/>
          <w:szCs w:val="30"/>
        </w:rPr>
        <w:t>《</w:t>
      </w:r>
      <w:r w:rsidRPr="003768C8">
        <w:rPr>
          <w:rFonts w:ascii="仿宋" w:eastAsia="仿宋" w:hAnsi="仿宋"/>
          <w:color w:val="333333"/>
          <w:sz w:val="30"/>
          <w:szCs w:val="30"/>
        </w:rPr>
        <w:t>民法典</w:t>
      </w:r>
      <w:r w:rsidR="00D413FA">
        <w:rPr>
          <w:rFonts w:ascii="仿宋" w:eastAsia="仿宋" w:hAnsi="仿宋"/>
          <w:color w:val="333333"/>
          <w:sz w:val="30"/>
          <w:szCs w:val="30"/>
        </w:rPr>
        <w:t>》</w:t>
      </w:r>
      <w:r w:rsidRPr="003768C8">
        <w:rPr>
          <w:rFonts w:ascii="仿宋" w:eastAsia="仿宋" w:hAnsi="仿宋"/>
          <w:color w:val="333333"/>
          <w:sz w:val="30"/>
          <w:szCs w:val="30"/>
        </w:rPr>
        <w:t>，8月</w:t>
      </w:r>
      <w:r w:rsidRPr="003768C8">
        <w:rPr>
          <w:rFonts w:ascii="仿宋" w:eastAsia="仿宋" w:hAnsi="仿宋" w:hint="eastAsia"/>
          <w:color w:val="333333"/>
          <w:sz w:val="30"/>
          <w:szCs w:val="30"/>
        </w:rPr>
        <w:t>1</w:t>
      </w:r>
      <w:r w:rsidRPr="003768C8">
        <w:rPr>
          <w:rFonts w:ascii="仿宋" w:eastAsia="仿宋" w:hAnsi="仿宋"/>
          <w:color w:val="333333"/>
          <w:sz w:val="30"/>
          <w:szCs w:val="30"/>
        </w:rPr>
        <w:t>1日，</w:t>
      </w:r>
      <w:r w:rsidR="00957B68">
        <w:rPr>
          <w:rFonts w:ascii="仿宋" w:eastAsia="仿宋" w:hAnsi="仿宋" w:hint="eastAsia"/>
          <w:color w:val="333333"/>
          <w:sz w:val="30"/>
          <w:szCs w:val="30"/>
        </w:rPr>
        <w:t>内蒙古自治区工程建设协会采用线下线</w:t>
      </w:r>
      <w:r w:rsidR="009956FE" w:rsidRPr="003768C8">
        <w:rPr>
          <w:rFonts w:ascii="仿宋" w:eastAsia="仿宋" w:hAnsi="仿宋" w:hint="eastAsia"/>
          <w:color w:val="333333"/>
          <w:sz w:val="30"/>
          <w:szCs w:val="30"/>
        </w:rPr>
        <w:t>上同步</w:t>
      </w:r>
      <w:r w:rsidR="009956FE" w:rsidRPr="003768C8">
        <w:rPr>
          <w:rFonts w:ascii="仿宋" w:eastAsia="仿宋" w:hAnsi="仿宋" w:hint="eastAsia"/>
          <w:color w:val="333333"/>
          <w:sz w:val="30"/>
          <w:szCs w:val="30"/>
        </w:rPr>
        <w:t>学习</w:t>
      </w:r>
      <w:r w:rsidRPr="003768C8">
        <w:rPr>
          <w:rFonts w:ascii="仿宋" w:eastAsia="仿宋" w:hAnsi="仿宋" w:hint="eastAsia"/>
          <w:color w:val="333333"/>
          <w:sz w:val="30"/>
          <w:szCs w:val="30"/>
        </w:rPr>
        <w:t>的方式，</w:t>
      </w:r>
      <w:r w:rsidR="00957B68">
        <w:rPr>
          <w:rFonts w:ascii="仿宋" w:eastAsia="仿宋" w:hAnsi="仿宋" w:hint="eastAsia"/>
          <w:color w:val="333333"/>
          <w:sz w:val="30"/>
          <w:szCs w:val="30"/>
        </w:rPr>
        <w:t>召开</w:t>
      </w:r>
      <w:r w:rsidRPr="003768C8">
        <w:rPr>
          <w:rFonts w:ascii="仿宋" w:eastAsia="仿宋" w:hAnsi="仿宋" w:hint="eastAsia"/>
          <w:color w:val="333333"/>
          <w:sz w:val="30"/>
          <w:szCs w:val="30"/>
        </w:rPr>
        <w:t>《中华人民共和国民法典》</w:t>
      </w:r>
      <w:r w:rsidRPr="003768C8">
        <w:rPr>
          <w:rFonts w:ascii="仿宋" w:eastAsia="仿宋" w:hAnsi="仿宋"/>
          <w:color w:val="333333"/>
          <w:sz w:val="30"/>
          <w:szCs w:val="30"/>
        </w:rPr>
        <w:t>法治</w:t>
      </w:r>
      <w:r w:rsidRPr="003768C8">
        <w:rPr>
          <w:rFonts w:ascii="仿宋" w:eastAsia="仿宋" w:hAnsi="仿宋" w:hint="eastAsia"/>
          <w:color w:val="333333"/>
          <w:sz w:val="30"/>
          <w:szCs w:val="30"/>
        </w:rPr>
        <w:t>宣讲会议</w:t>
      </w:r>
      <w:r w:rsidRPr="003768C8">
        <w:rPr>
          <w:rFonts w:ascii="仿宋" w:eastAsia="仿宋" w:hAnsi="仿宋"/>
          <w:color w:val="333333"/>
          <w:sz w:val="30"/>
          <w:szCs w:val="30"/>
        </w:rPr>
        <w:t>，邀请</w:t>
      </w:r>
      <w:r w:rsidR="00957B68">
        <w:rPr>
          <w:rFonts w:ascii="仿宋" w:eastAsia="仿宋" w:hAnsi="仿宋" w:hint="eastAsia"/>
          <w:color w:val="333333"/>
          <w:sz w:val="30"/>
          <w:szCs w:val="30"/>
        </w:rPr>
        <w:t>自治区党校法学</w:t>
      </w:r>
      <w:r w:rsidRPr="003768C8">
        <w:rPr>
          <w:rFonts w:ascii="仿宋" w:eastAsia="仿宋" w:hAnsi="仿宋"/>
          <w:color w:val="333333"/>
          <w:sz w:val="30"/>
          <w:szCs w:val="30"/>
        </w:rPr>
        <w:t>教授</w:t>
      </w:r>
      <w:r w:rsidR="00957B68" w:rsidRPr="003768C8">
        <w:rPr>
          <w:rFonts w:ascii="仿宋" w:eastAsia="仿宋" w:hAnsi="仿宋" w:hint="eastAsia"/>
          <w:color w:val="333333"/>
          <w:sz w:val="30"/>
          <w:szCs w:val="30"/>
        </w:rPr>
        <w:t>贾清</w:t>
      </w:r>
      <w:r w:rsidR="00957B68">
        <w:rPr>
          <w:rFonts w:ascii="仿宋" w:eastAsia="仿宋" w:hAnsi="仿宋" w:hint="eastAsia"/>
          <w:color w:val="333333"/>
          <w:sz w:val="30"/>
          <w:szCs w:val="30"/>
        </w:rPr>
        <w:t>同志</w:t>
      </w:r>
      <w:r w:rsidRPr="003768C8">
        <w:rPr>
          <w:rFonts w:ascii="仿宋" w:eastAsia="仿宋" w:hAnsi="仿宋"/>
          <w:color w:val="333333"/>
          <w:sz w:val="30"/>
          <w:szCs w:val="30"/>
        </w:rPr>
        <w:t>作民法典专题</w:t>
      </w:r>
      <w:r w:rsidRPr="003768C8">
        <w:rPr>
          <w:rFonts w:ascii="仿宋" w:eastAsia="仿宋" w:hAnsi="仿宋" w:hint="eastAsia"/>
          <w:color w:val="333333"/>
          <w:sz w:val="30"/>
          <w:szCs w:val="30"/>
        </w:rPr>
        <w:t>宣讲</w:t>
      </w:r>
      <w:r w:rsidRPr="003768C8">
        <w:rPr>
          <w:rFonts w:ascii="仿宋" w:eastAsia="仿宋" w:hAnsi="仿宋"/>
          <w:color w:val="333333"/>
          <w:sz w:val="30"/>
          <w:szCs w:val="30"/>
        </w:rPr>
        <w:t>。</w:t>
      </w:r>
    </w:p>
    <w:p w:rsidR="00000E8A" w:rsidRPr="003768C8" w:rsidRDefault="00D413FA" w:rsidP="003768C8">
      <w:pPr>
        <w:ind w:firstLineChars="200" w:firstLine="600"/>
        <w:rPr>
          <w:rFonts w:ascii="仿宋" w:eastAsia="仿宋" w:hAnsi="仿宋" w:hint="eastAsia"/>
          <w:color w:val="333333"/>
          <w:sz w:val="30"/>
          <w:szCs w:val="30"/>
        </w:rPr>
      </w:pPr>
      <w:bookmarkStart w:id="0" w:name="_GoBack"/>
      <w:bookmarkEnd w:id="0"/>
      <w:r>
        <w:rPr>
          <w:rFonts w:ascii="仿宋" w:eastAsia="仿宋" w:hAnsi="仿宋"/>
          <w:color w:val="333333"/>
          <w:sz w:val="30"/>
          <w:szCs w:val="30"/>
        </w:rPr>
        <w:t>本</w:t>
      </w:r>
      <w:r>
        <w:rPr>
          <w:rFonts w:ascii="仿宋" w:eastAsia="仿宋" w:hAnsi="仿宋" w:hint="eastAsia"/>
          <w:color w:val="333333"/>
          <w:sz w:val="30"/>
          <w:szCs w:val="30"/>
        </w:rPr>
        <w:t>次会议线下到会会员代表1</w:t>
      </w:r>
      <w:r>
        <w:rPr>
          <w:rFonts w:ascii="仿宋" w:eastAsia="仿宋" w:hAnsi="仿宋"/>
          <w:color w:val="333333"/>
          <w:sz w:val="30"/>
          <w:szCs w:val="30"/>
        </w:rPr>
        <w:t>01人，</w:t>
      </w:r>
      <w:r>
        <w:rPr>
          <w:rFonts w:ascii="仿宋" w:eastAsia="仿宋" w:hAnsi="仿宋" w:hint="eastAsia"/>
          <w:color w:val="333333"/>
          <w:sz w:val="30"/>
          <w:szCs w:val="30"/>
        </w:rPr>
        <w:t>会员单位</w:t>
      </w:r>
      <w:r>
        <w:rPr>
          <w:rFonts w:ascii="仿宋" w:eastAsia="仿宋" w:hAnsi="仿宋"/>
          <w:color w:val="333333"/>
          <w:sz w:val="30"/>
          <w:szCs w:val="30"/>
        </w:rPr>
        <w:t>线</w:t>
      </w:r>
      <w:r>
        <w:rPr>
          <w:rFonts w:ascii="仿宋" w:eastAsia="仿宋" w:hAnsi="仿宋" w:hint="eastAsia"/>
          <w:color w:val="333333"/>
          <w:sz w:val="30"/>
          <w:szCs w:val="30"/>
        </w:rPr>
        <w:t>上登陆参会总人数超过1</w:t>
      </w:r>
      <w:r>
        <w:rPr>
          <w:rFonts w:ascii="仿宋" w:eastAsia="仿宋" w:hAnsi="仿宋"/>
          <w:color w:val="333333"/>
          <w:sz w:val="30"/>
          <w:szCs w:val="30"/>
        </w:rPr>
        <w:t>0000人</w:t>
      </w:r>
      <w:r>
        <w:rPr>
          <w:rFonts w:ascii="仿宋" w:eastAsia="仿宋" w:hAnsi="仿宋" w:hint="eastAsia"/>
          <w:color w:val="333333"/>
          <w:sz w:val="30"/>
          <w:szCs w:val="30"/>
        </w:rPr>
        <w:t>次，线上线下参会人员学习气氛非常浓厚。</w:t>
      </w:r>
    </w:p>
    <w:p w:rsidR="00B8088D" w:rsidRDefault="00000E8A" w:rsidP="00957B68">
      <w:pPr>
        <w:ind w:firstLineChars="200" w:firstLine="600"/>
        <w:rPr>
          <w:rFonts w:ascii="仿宋" w:eastAsia="仿宋" w:hAnsi="仿宋"/>
          <w:color w:val="333333"/>
          <w:sz w:val="30"/>
          <w:szCs w:val="30"/>
        </w:rPr>
      </w:pPr>
      <w:r w:rsidRPr="003768C8">
        <w:rPr>
          <w:rFonts w:ascii="仿宋" w:eastAsia="仿宋" w:hAnsi="仿宋" w:hint="eastAsia"/>
          <w:color w:val="333333"/>
          <w:sz w:val="30"/>
          <w:szCs w:val="30"/>
        </w:rPr>
        <w:t>《中华人民共和国民法典》于2020年5月28日经全国人大十三届第三次会议通过并开始实施，是新中国成立以来第一部以“法典”命名的法律</w:t>
      </w:r>
      <w:r w:rsidR="00B8088D">
        <w:rPr>
          <w:rFonts w:ascii="仿宋" w:eastAsia="仿宋" w:hAnsi="仿宋" w:hint="eastAsia"/>
          <w:color w:val="333333"/>
          <w:sz w:val="30"/>
          <w:szCs w:val="30"/>
        </w:rPr>
        <w:t>、</w:t>
      </w:r>
      <w:r w:rsidR="009956FE" w:rsidRPr="003768C8">
        <w:rPr>
          <w:rFonts w:ascii="仿宋" w:eastAsia="仿宋" w:hAnsi="仿宋" w:hint="eastAsia"/>
          <w:color w:val="333333"/>
          <w:sz w:val="30"/>
          <w:szCs w:val="30"/>
        </w:rPr>
        <w:t>是一部用以规范平等主体之间法律关系的法典，是市场经济</w:t>
      </w:r>
      <w:r w:rsidR="009956FE" w:rsidRPr="003768C8">
        <w:rPr>
          <w:rFonts w:ascii="仿宋" w:eastAsia="仿宋" w:hAnsi="仿宋" w:hint="eastAsia"/>
          <w:color w:val="333333"/>
          <w:sz w:val="30"/>
          <w:szCs w:val="30"/>
        </w:rPr>
        <w:t>的基本法、市民生活的基本行为准则和法官裁判民商事案件的基本依据</w:t>
      </w:r>
      <w:r w:rsidRPr="003768C8">
        <w:rPr>
          <w:rFonts w:ascii="仿宋" w:eastAsia="仿宋" w:hAnsi="仿宋" w:hint="eastAsia"/>
          <w:color w:val="333333"/>
          <w:sz w:val="30"/>
          <w:szCs w:val="30"/>
        </w:rPr>
        <w:t>，</w:t>
      </w:r>
      <w:r w:rsidR="00B8088D">
        <w:rPr>
          <w:rFonts w:ascii="仿宋" w:eastAsia="仿宋" w:hAnsi="仿宋" w:hint="eastAsia"/>
          <w:color w:val="333333"/>
          <w:sz w:val="30"/>
          <w:szCs w:val="30"/>
        </w:rPr>
        <w:t>内容</w:t>
      </w:r>
      <w:r w:rsidRPr="003768C8">
        <w:rPr>
          <w:rFonts w:ascii="仿宋" w:eastAsia="仿宋" w:hAnsi="仿宋" w:hint="eastAsia"/>
          <w:color w:val="333333"/>
          <w:sz w:val="30"/>
          <w:szCs w:val="30"/>
        </w:rPr>
        <w:t>总计1260条</w:t>
      </w:r>
      <w:r w:rsidR="00B8088D">
        <w:rPr>
          <w:rFonts w:ascii="仿宋" w:eastAsia="仿宋" w:hAnsi="仿宋" w:hint="eastAsia"/>
          <w:color w:val="333333"/>
          <w:sz w:val="30"/>
          <w:szCs w:val="30"/>
        </w:rPr>
        <w:t>，</w:t>
      </w:r>
      <w:r w:rsidRPr="003768C8">
        <w:rPr>
          <w:rFonts w:ascii="仿宋" w:eastAsia="仿宋" w:hAnsi="仿宋" w:hint="eastAsia"/>
          <w:color w:val="333333"/>
          <w:sz w:val="30"/>
          <w:szCs w:val="30"/>
        </w:rPr>
        <w:t>包括总则编和物权、合同、人格权、婚姻家庭、继承、侵权责任6个分编。</w:t>
      </w:r>
    </w:p>
    <w:p w:rsidR="009956FE" w:rsidRPr="003768C8" w:rsidRDefault="00B8088D" w:rsidP="00957B68">
      <w:pPr>
        <w:ind w:firstLineChars="200" w:firstLine="600"/>
        <w:rPr>
          <w:rFonts w:ascii="仿宋" w:eastAsia="仿宋" w:hAnsi="仿宋"/>
          <w:color w:val="333333"/>
          <w:sz w:val="30"/>
          <w:szCs w:val="30"/>
        </w:rPr>
      </w:pPr>
      <w:r>
        <w:rPr>
          <w:rFonts w:ascii="仿宋" w:eastAsia="仿宋" w:hAnsi="仿宋" w:hint="eastAsia"/>
          <w:color w:val="333333"/>
          <w:sz w:val="30"/>
          <w:szCs w:val="30"/>
        </w:rPr>
        <w:t>了解</w:t>
      </w:r>
      <w:r w:rsidRPr="003768C8">
        <w:rPr>
          <w:rFonts w:ascii="仿宋" w:eastAsia="仿宋" w:hAnsi="仿宋" w:hint="eastAsia"/>
          <w:color w:val="333333"/>
          <w:sz w:val="30"/>
          <w:szCs w:val="30"/>
        </w:rPr>
        <w:t>和</w:t>
      </w:r>
      <w:r w:rsidRPr="003768C8">
        <w:rPr>
          <w:rFonts w:ascii="仿宋" w:eastAsia="仿宋" w:hAnsi="仿宋"/>
          <w:color w:val="333333"/>
          <w:sz w:val="30"/>
          <w:szCs w:val="30"/>
        </w:rPr>
        <w:t>学</w:t>
      </w:r>
      <w:r w:rsidRPr="003768C8">
        <w:rPr>
          <w:rFonts w:ascii="仿宋" w:eastAsia="仿宋" w:hAnsi="仿宋" w:hint="eastAsia"/>
          <w:color w:val="333333"/>
          <w:sz w:val="30"/>
          <w:szCs w:val="30"/>
        </w:rPr>
        <w:t>习《民法典》与建筑业关系非常密切，</w:t>
      </w:r>
      <w:r w:rsidR="009956FE" w:rsidRPr="003768C8">
        <w:rPr>
          <w:rFonts w:ascii="仿宋" w:eastAsia="仿宋" w:hAnsi="仿宋" w:hint="eastAsia"/>
          <w:color w:val="333333"/>
          <w:sz w:val="30"/>
          <w:szCs w:val="30"/>
        </w:rPr>
        <w:t>《民法典》</w:t>
      </w:r>
      <w:r>
        <w:rPr>
          <w:rFonts w:ascii="仿宋" w:eastAsia="仿宋" w:hAnsi="仿宋" w:hint="eastAsia"/>
          <w:color w:val="333333"/>
          <w:sz w:val="30"/>
          <w:szCs w:val="30"/>
        </w:rPr>
        <w:t>的实施也</w:t>
      </w:r>
      <w:r w:rsidR="009956FE" w:rsidRPr="003768C8">
        <w:rPr>
          <w:rFonts w:ascii="仿宋" w:eastAsia="仿宋" w:hAnsi="仿宋" w:hint="eastAsia"/>
          <w:color w:val="333333"/>
          <w:sz w:val="30"/>
          <w:szCs w:val="30"/>
        </w:rPr>
        <w:t>将</w:t>
      </w:r>
      <w:r w:rsidR="009956FE" w:rsidRPr="003768C8">
        <w:rPr>
          <w:rFonts w:ascii="仿宋" w:eastAsia="仿宋" w:hAnsi="仿宋"/>
          <w:color w:val="333333"/>
          <w:sz w:val="30"/>
          <w:szCs w:val="30"/>
        </w:rPr>
        <w:t>加快建筑业高质量发展步伐</w:t>
      </w:r>
      <w:r w:rsidR="009956FE" w:rsidRPr="003768C8">
        <w:rPr>
          <w:rFonts w:ascii="仿宋" w:eastAsia="仿宋" w:hAnsi="仿宋"/>
          <w:color w:val="333333"/>
          <w:sz w:val="30"/>
          <w:szCs w:val="30"/>
        </w:rPr>
        <w:t>，</w:t>
      </w:r>
      <w:r w:rsidR="009956FE" w:rsidRPr="003768C8">
        <w:rPr>
          <w:rFonts w:ascii="仿宋" w:eastAsia="仿宋" w:hAnsi="仿宋" w:hint="eastAsia"/>
          <w:color w:val="333333"/>
          <w:sz w:val="30"/>
          <w:szCs w:val="30"/>
        </w:rPr>
        <w:t>全面而深刻地影响建筑业的运行和发展。</w:t>
      </w:r>
    </w:p>
    <w:p w:rsidR="009956FE" w:rsidRPr="003768C8" w:rsidRDefault="009956FE">
      <w:pPr>
        <w:rPr>
          <w:rFonts w:ascii="微软雅黑" w:eastAsia="微软雅黑" w:hAnsi="微软雅黑" w:hint="eastAsia"/>
          <w:color w:val="333333"/>
          <w:sz w:val="28"/>
          <w:szCs w:val="28"/>
        </w:rPr>
      </w:pPr>
    </w:p>
    <w:p w:rsidR="00C17DB6" w:rsidRPr="00C17DB6" w:rsidRDefault="00C17DB6">
      <w:pPr>
        <w:rPr>
          <w:rFonts w:hint="eastAsia"/>
        </w:rPr>
      </w:pPr>
    </w:p>
    <w:sectPr w:rsidR="00C17DB6" w:rsidRPr="00C17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4"/>
    <w:rsid w:val="00000E8A"/>
    <w:rsid w:val="000031FF"/>
    <w:rsid w:val="003768C8"/>
    <w:rsid w:val="006C66FD"/>
    <w:rsid w:val="00957B68"/>
    <w:rsid w:val="009956FE"/>
    <w:rsid w:val="009D0B84"/>
    <w:rsid w:val="009D4EA4"/>
    <w:rsid w:val="00A60FF8"/>
    <w:rsid w:val="00AA5C62"/>
    <w:rsid w:val="00B8088D"/>
    <w:rsid w:val="00C17DB6"/>
    <w:rsid w:val="00D413FA"/>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73A3-FCE6-40C0-A13B-6E44D9D4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D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5953">
      <w:bodyDiv w:val="1"/>
      <w:marLeft w:val="0"/>
      <w:marRight w:val="0"/>
      <w:marTop w:val="0"/>
      <w:marBottom w:val="0"/>
      <w:divBdr>
        <w:top w:val="none" w:sz="0" w:space="0" w:color="auto"/>
        <w:left w:val="none" w:sz="0" w:space="0" w:color="auto"/>
        <w:bottom w:val="none" w:sz="0" w:space="0" w:color="auto"/>
        <w:right w:val="none" w:sz="0" w:space="0" w:color="auto"/>
      </w:divBdr>
      <w:divsChild>
        <w:div w:id="1340307988">
          <w:marLeft w:val="0"/>
          <w:marRight w:val="0"/>
          <w:marTop w:val="0"/>
          <w:marBottom w:val="450"/>
          <w:divBdr>
            <w:top w:val="none" w:sz="0" w:space="0" w:color="auto"/>
            <w:left w:val="none" w:sz="0" w:space="0" w:color="auto"/>
            <w:bottom w:val="none" w:sz="0" w:space="0" w:color="auto"/>
            <w:right w:val="none" w:sz="0" w:space="0" w:color="auto"/>
          </w:divBdr>
        </w:div>
        <w:div w:id="18411901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67</Words>
  <Characters>386</Characters>
  <Application>Microsoft Office Word</Application>
  <DocSecurity>0</DocSecurity>
  <Lines>3</Lines>
  <Paragraphs>1</Paragraphs>
  <ScaleCrop>false</ScaleCrop>
  <Company>Organization</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2020-08-12T03:27:00Z</dcterms:created>
  <dcterms:modified xsi:type="dcterms:W3CDTF">2020-08-12T09:12:00Z</dcterms:modified>
</cp:coreProperties>
</file>