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widowControl/>
        <w:adjustRightInd w:val="0"/>
        <w:snapToGrid w:val="0"/>
        <w:jc w:val="center"/>
        <w:rPr>
          <w:rFonts w:hint="eastAsia" w:ascii="宋体" w:hAnsi="宋体" w:cs="仿宋"/>
          <w:b/>
          <w:color w:val="000000"/>
          <w:sz w:val="44"/>
          <w:szCs w:val="44"/>
        </w:rPr>
      </w:pPr>
      <w:r>
        <w:rPr>
          <w:rFonts w:hint="eastAsia" w:ascii="宋体" w:hAnsi="宋体" w:cs="仿宋"/>
          <w:b/>
          <w:color w:val="000000"/>
          <w:sz w:val="44"/>
          <w:szCs w:val="44"/>
        </w:rPr>
        <w:t>2020年度内蒙古自治区工程建设</w:t>
      </w:r>
    </w:p>
    <w:p>
      <w:pPr>
        <w:widowControl/>
        <w:adjustRightInd w:val="0"/>
        <w:snapToGrid w:val="0"/>
        <w:jc w:val="center"/>
        <w:rPr>
          <w:rFonts w:hint="eastAsia" w:ascii="宋体" w:hAnsi="宋体" w:cs="仿宋"/>
          <w:b/>
          <w:color w:val="000000"/>
          <w:sz w:val="44"/>
          <w:szCs w:val="44"/>
        </w:rPr>
      </w:pPr>
      <w:r>
        <w:rPr>
          <w:rFonts w:hint="eastAsia" w:ascii="宋体" w:hAnsi="宋体" w:cs="仿宋"/>
          <w:b/>
          <w:color w:val="000000"/>
          <w:sz w:val="44"/>
          <w:szCs w:val="44"/>
        </w:rPr>
        <w:t>QC小组活动优秀企业名单</w:t>
      </w:r>
    </w:p>
    <w:p>
      <w:pPr>
        <w:widowControl/>
        <w:adjustRightInd w:val="0"/>
        <w:snapToGrid w:val="0"/>
        <w:spacing w:line="560" w:lineRule="exact"/>
        <w:ind w:right="55" w:rightChars="26"/>
        <w:jc w:val="center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（共27家，排名不分先后）</w:t>
      </w:r>
    </w:p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 xml:space="preserve">序号                  企业名称  </w:t>
      </w:r>
    </w:p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1.内蒙古巨华集团大华建筑安装有限公司</w:t>
      </w:r>
    </w:p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2.内蒙古第三电力建设工程有限责任公司</w:t>
      </w:r>
    </w:p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3.内蒙古中亿建筑有限公司</w:t>
      </w:r>
    </w:p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4.赤峰永成建设集团有限公司</w:t>
      </w:r>
    </w:p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5.赤峰汇成建筑工程有限公司</w:t>
      </w:r>
    </w:p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6.赤峰恒诚建筑工程有限公司</w:t>
      </w:r>
    </w:p>
    <w:p>
      <w:pPr>
        <w:widowControl/>
        <w:adjustRightInd w:val="0"/>
        <w:snapToGrid w:val="0"/>
        <w:spacing w:line="560" w:lineRule="exact"/>
        <w:ind w:right="55" w:rightChars="26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7.赤峰路达市政工程有限责任公司</w:t>
      </w:r>
    </w:p>
    <w:p>
      <w:pPr>
        <w:widowControl/>
        <w:adjustRightInd w:val="0"/>
        <w:snapToGrid w:val="0"/>
        <w:spacing w:line="560" w:lineRule="exact"/>
        <w:ind w:right="55" w:rightChars="26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8.内蒙古神华建筑安装有限责任公司</w:t>
      </w:r>
    </w:p>
    <w:p>
      <w:pPr>
        <w:widowControl/>
        <w:adjustRightInd w:val="0"/>
        <w:snapToGrid w:val="0"/>
        <w:spacing w:line="560" w:lineRule="exact"/>
        <w:ind w:right="55" w:rightChars="26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9.赤峰天拓市政建设工程有限公司</w:t>
      </w:r>
    </w:p>
    <w:p>
      <w:pPr>
        <w:widowControl/>
        <w:adjustRightInd w:val="0"/>
        <w:snapToGrid w:val="0"/>
        <w:spacing w:line="560" w:lineRule="exact"/>
        <w:ind w:right="55" w:rightChars="26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10.赤峰晟宝建筑工程有限公司</w:t>
      </w:r>
    </w:p>
    <w:p>
      <w:pPr>
        <w:widowControl/>
        <w:adjustRightInd w:val="0"/>
        <w:snapToGrid w:val="0"/>
        <w:spacing w:line="560" w:lineRule="exact"/>
        <w:ind w:right="55" w:rightChars="26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11.赤峰鹏安市政工程有限公司</w:t>
      </w:r>
    </w:p>
    <w:p>
      <w:pPr>
        <w:widowControl/>
        <w:adjustRightInd w:val="0"/>
        <w:snapToGrid w:val="0"/>
        <w:spacing w:line="560" w:lineRule="exact"/>
        <w:ind w:right="55" w:rightChars="26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12.内蒙古蒙西建设集团有限公司</w:t>
      </w:r>
    </w:p>
    <w:p>
      <w:pPr>
        <w:widowControl/>
        <w:adjustRightInd w:val="0"/>
        <w:snapToGrid w:val="0"/>
        <w:spacing w:line="560" w:lineRule="exact"/>
        <w:ind w:right="55" w:rightChars="26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13.内蒙古第三建筑工程有限公司</w:t>
      </w:r>
    </w:p>
    <w:p>
      <w:pPr>
        <w:widowControl/>
        <w:adjustRightInd w:val="0"/>
        <w:snapToGrid w:val="0"/>
        <w:spacing w:line="560" w:lineRule="exact"/>
        <w:ind w:right="55" w:rightChars="26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14.内蒙古润得建设集团有限公司</w:t>
      </w:r>
    </w:p>
    <w:p>
      <w:pPr>
        <w:widowControl/>
        <w:adjustRightInd w:val="0"/>
        <w:snapToGrid w:val="0"/>
        <w:spacing w:line="560" w:lineRule="exact"/>
        <w:ind w:right="55" w:rightChars="26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15.赤峰正翔建筑工程有限公司</w:t>
      </w:r>
    </w:p>
    <w:p>
      <w:pPr>
        <w:widowControl/>
        <w:adjustRightInd w:val="0"/>
        <w:snapToGrid w:val="0"/>
        <w:spacing w:line="560" w:lineRule="exact"/>
        <w:ind w:right="55" w:rightChars="26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16.内蒙古路桥集团有限责任公司</w:t>
      </w:r>
    </w:p>
    <w:p>
      <w:pPr>
        <w:widowControl/>
        <w:adjustRightInd w:val="0"/>
        <w:snapToGrid w:val="0"/>
        <w:spacing w:line="560" w:lineRule="exact"/>
        <w:ind w:right="55" w:rightChars="26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17.内蒙古乌兰察布市第二建筑安装工程有限责任公司</w:t>
      </w:r>
    </w:p>
    <w:p>
      <w:pPr>
        <w:widowControl/>
        <w:adjustRightInd w:val="0"/>
        <w:snapToGrid w:val="0"/>
        <w:spacing w:line="560" w:lineRule="exact"/>
        <w:ind w:right="55" w:rightChars="26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18.内蒙古广龙建筑工程有限责任公司</w:t>
      </w:r>
    </w:p>
    <w:p>
      <w:pPr>
        <w:widowControl/>
        <w:adjustRightInd w:val="0"/>
        <w:snapToGrid w:val="0"/>
        <w:spacing w:line="560" w:lineRule="exact"/>
        <w:ind w:right="55" w:rightChars="26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19.内蒙古顺宝水利水电工程有限责任公司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right="55" w:rightChars="26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20.内蒙古禹剑建设工程有限责任公司</w:t>
      </w:r>
    </w:p>
    <w:p>
      <w:pPr>
        <w:widowControl/>
        <w:adjustRightInd w:val="0"/>
        <w:snapToGrid w:val="0"/>
        <w:spacing w:line="560" w:lineRule="exact"/>
        <w:ind w:right="55" w:rightChars="26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21.赤峰市金川市政建设工程有限公司</w:t>
      </w:r>
    </w:p>
    <w:p>
      <w:pPr>
        <w:widowControl/>
        <w:adjustRightInd w:val="0"/>
        <w:snapToGrid w:val="0"/>
        <w:spacing w:line="560" w:lineRule="exact"/>
        <w:ind w:right="55" w:rightChars="26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22.内蒙古中环市政工程有限公司</w:t>
      </w:r>
    </w:p>
    <w:p>
      <w:pPr>
        <w:widowControl/>
        <w:adjustRightInd w:val="0"/>
        <w:snapToGrid w:val="0"/>
        <w:spacing w:line="560" w:lineRule="exact"/>
        <w:ind w:right="55" w:rightChars="26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23.内蒙古志信建筑工程有限公司</w:t>
      </w:r>
    </w:p>
    <w:p>
      <w:pPr>
        <w:widowControl/>
        <w:adjustRightInd w:val="0"/>
        <w:snapToGrid w:val="0"/>
        <w:spacing w:line="560" w:lineRule="exact"/>
        <w:ind w:right="55" w:rightChars="26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24.赤峰宏基西诚建筑工程有限公司</w:t>
      </w:r>
    </w:p>
    <w:p>
      <w:pPr>
        <w:widowControl/>
        <w:adjustRightInd w:val="0"/>
        <w:snapToGrid w:val="0"/>
        <w:spacing w:line="560" w:lineRule="exact"/>
        <w:ind w:right="55" w:rightChars="26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25.赤峰添柱建筑工程有限公司</w:t>
      </w:r>
    </w:p>
    <w:p>
      <w:pPr>
        <w:widowControl/>
        <w:adjustRightInd w:val="0"/>
        <w:snapToGrid w:val="0"/>
        <w:spacing w:line="560" w:lineRule="exact"/>
        <w:ind w:right="55" w:rightChars="26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26.内蒙古平源建工集团有限公司</w:t>
      </w:r>
    </w:p>
    <w:p>
      <w:pPr>
        <w:widowControl/>
        <w:adjustRightInd w:val="0"/>
        <w:snapToGrid w:val="0"/>
        <w:spacing w:line="560" w:lineRule="exact"/>
        <w:ind w:right="55" w:rightChars="26"/>
        <w:rPr>
          <w:rFonts w:hint="eastAsia"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27.赤峰诚联市政工程有限责任公司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C145D"/>
    <w:rsid w:val="1E3C145D"/>
    <w:rsid w:val="7505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  <w:ind w:left="653"/>
    </w:pPr>
    <w:rPr>
      <w:rFonts w:ascii="宋体" w:hAnsi="宋体" w:eastAsia="宋体" w:cs="宋体"/>
      <w:sz w:val="21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2020-09-18T09:20:00Z</dcterms:created>
  <dc:creator>Administrator</dc:creator>
  <cp:lastModifiedBy>Administrator</cp:lastModifiedBy>
  <dcterms:modified xsi:type="dcterms:W3CDTF">2020-09-21T01:12:09Z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