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2"/>
          <w:szCs w:val="32"/>
        </w:rPr>
      </w:pPr>
      <w:r>
        <w:rPr>
          <w:rFonts w:hint="eastAsia" w:ascii="宋体" w:hAnsi="宋体" w:cs="宋体"/>
          <w:snapToGrid w:val="0"/>
          <w:color w:val="000000"/>
          <w:kern w:val="0"/>
          <w:sz w:val="28"/>
          <w:szCs w:val="28"/>
        </w:rPr>
        <w:t>附件1</w:t>
      </w:r>
    </w:p>
    <w:p>
      <w:pPr>
        <w:adjustRightInd w:val="0"/>
        <w:snapToGrid w:val="0"/>
        <w:jc w:val="center"/>
        <w:textAlignment w:val="baseline"/>
        <w:rPr>
          <w:rFonts w:ascii="宋体"/>
          <w:b/>
          <w:snapToGrid w:val="0"/>
          <w:color w:val="000000"/>
          <w:kern w:val="0"/>
          <w:sz w:val="32"/>
          <w:szCs w:val="32"/>
        </w:rPr>
      </w:pPr>
      <w:bookmarkStart w:id="0" w:name="_GoBack"/>
      <w:r>
        <w:rPr>
          <w:rFonts w:ascii="宋体" w:hAnsi="宋体"/>
          <w:b/>
          <w:snapToGrid w:val="0"/>
          <w:color w:val="000000"/>
          <w:kern w:val="0"/>
          <w:sz w:val="32"/>
          <w:szCs w:val="32"/>
        </w:rPr>
        <w:t>内蒙古</w:t>
      </w:r>
      <w:r>
        <w:rPr>
          <w:rFonts w:hint="eastAsia" w:ascii="宋体" w:hAnsi="宋体"/>
          <w:b/>
          <w:snapToGrid w:val="0"/>
          <w:color w:val="000000"/>
          <w:kern w:val="0"/>
          <w:sz w:val="32"/>
          <w:szCs w:val="32"/>
        </w:rPr>
        <w:t>自治区</w:t>
      </w:r>
      <w:r>
        <w:rPr>
          <w:rFonts w:ascii="宋体" w:hAnsi="宋体"/>
          <w:b/>
          <w:snapToGrid w:val="0"/>
          <w:color w:val="000000"/>
          <w:kern w:val="0"/>
          <w:sz w:val="32"/>
          <w:szCs w:val="32"/>
        </w:rPr>
        <w:t>“</w:t>
      </w:r>
      <w:r>
        <w:rPr>
          <w:rFonts w:hint="eastAsia" w:ascii="宋体" w:hAnsi="宋体"/>
          <w:b/>
          <w:snapToGrid w:val="0"/>
          <w:color w:val="000000"/>
          <w:kern w:val="0"/>
          <w:sz w:val="32"/>
          <w:szCs w:val="32"/>
        </w:rPr>
        <w:t>优秀工程造价成果奖</w:t>
      </w:r>
      <w:r>
        <w:rPr>
          <w:rFonts w:ascii="宋体" w:hAnsi="宋体"/>
          <w:b/>
          <w:snapToGrid w:val="0"/>
          <w:color w:val="000000"/>
          <w:kern w:val="0"/>
          <w:sz w:val="32"/>
          <w:szCs w:val="32"/>
        </w:rPr>
        <w:t>”推荐表</w:t>
      </w:r>
    </w:p>
    <w:bookmarkEnd w:id="0"/>
    <w:p>
      <w:pPr>
        <w:adjustRightInd w:val="0"/>
        <w:snapToGrid w:val="0"/>
        <w:jc w:val="center"/>
        <w:textAlignment w:val="baseline"/>
      </w:pPr>
    </w:p>
    <w:p>
      <w:pPr>
        <w:adjustRightInd w:val="0"/>
        <w:snapToGrid w:val="0"/>
        <w:spacing w:line="0" w:lineRule="atLeast"/>
        <w:jc w:val="left"/>
        <w:textAlignment w:val="baseline"/>
      </w:pPr>
      <w:r>
        <w:rPr>
          <w:rFonts w:hint="eastAsia" w:ascii="黑体" w:hAnsi="黑体" w:eastAsia="黑体" w:cs="宋体"/>
          <w:snapToGrid w:val="0"/>
          <w:kern w:val="0"/>
          <w:szCs w:val="21"/>
        </w:rPr>
        <w:t>填报单位：                                               填报日期：                            填报单位印章：</w:t>
      </w:r>
    </w:p>
    <w:tbl>
      <w:tblPr>
        <w:tblStyle w:val="2"/>
        <w:tblpPr w:leftFromText="180" w:rightFromText="180" w:vertAnchor="text" w:horzAnchor="page" w:tblpX="1793" w:tblpY="9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2456"/>
        <w:gridCol w:w="2065"/>
        <w:gridCol w:w="3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  <w:t>序号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  <w:t>申报成果全称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  <w:t>申报单位全称</w:t>
            </w: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hint="eastAsia" w:ascii="宋体" w:hAnsi="宋体" w:cs="宋体"/>
                <w:bCs/>
                <w:sz w:val="23"/>
                <w:szCs w:val="23"/>
              </w:rPr>
            </w:pPr>
            <w:r>
              <w:rPr>
                <w:rFonts w:hint="eastAsia" w:ascii="宋体" w:hAnsi="宋体" w:cs="宋体"/>
                <w:bCs/>
                <w:snapToGrid w:val="0"/>
                <w:kern w:val="0"/>
                <w:sz w:val="23"/>
                <w:szCs w:val="23"/>
              </w:rPr>
              <w:t>申报成果类型及阶段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  <w:tc>
          <w:tcPr>
            <w:tcW w:w="3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baseline"/>
            </w:pPr>
          </w:p>
        </w:tc>
      </w:tr>
    </w:tbl>
    <w:p>
      <w:pPr>
        <w:widowControl/>
        <w:adjustRightInd w:val="0"/>
        <w:snapToGrid w:val="0"/>
        <w:spacing w:after="156" w:afterLines="50"/>
        <w:ind w:left="315" w:hanging="315" w:hangingChars="150"/>
        <w:textAlignment w:val="baseline"/>
      </w:pPr>
      <w:r>
        <w:rPr>
          <w:rFonts w:hint="eastAsia" w:ascii="黑体" w:hAnsi="黑体" w:eastAsia="黑体" w:cs="宋体"/>
          <w:snapToGrid w:val="0"/>
          <w:kern w:val="0"/>
          <w:szCs w:val="21"/>
        </w:rPr>
        <w:t>注</w:t>
      </w:r>
      <w:r>
        <w:rPr>
          <w:rFonts w:hint="eastAsia" w:ascii="仿宋_GB2312" w:hAnsi="黑体" w:eastAsia="仿宋_GB2312" w:cs="宋体"/>
          <w:snapToGrid w:val="0"/>
          <w:kern w:val="0"/>
          <w:szCs w:val="21"/>
        </w:rPr>
        <w:t>：1. 此表由申报企业填报；并加盖本单位公章，直接报送至工程建设协会。</w:t>
      </w:r>
    </w:p>
    <w:p>
      <w:pPr>
        <w:ind w:firstLine="420"/>
        <w:rPr>
          <w:rFonts w:hint="eastAsia" w:ascii="仿宋_GB2312" w:hAnsi="黑体" w:eastAsia="仿宋_GB2312" w:cs="宋体"/>
          <w:snapToGrid w:val="0"/>
          <w:kern w:val="0"/>
          <w:szCs w:val="21"/>
        </w:rPr>
      </w:pPr>
      <w:r>
        <w:rPr>
          <w:rFonts w:hint="eastAsia" w:ascii="仿宋_GB2312" w:hAnsi="黑体" w:eastAsia="仿宋_GB2312" w:cs="宋体"/>
          <w:snapToGrid w:val="0"/>
          <w:kern w:val="0"/>
          <w:szCs w:val="21"/>
        </w:rPr>
        <w:t>2. “申报成果类型及阶段”栏目须填写：</w:t>
      </w:r>
    </w:p>
    <w:p>
      <w:pPr>
        <w:ind w:firstLine="420"/>
        <w:rPr>
          <w:rFonts w:hint="eastAsia" w:ascii="仿宋_GB2312" w:hAnsi="黑体" w:eastAsia="仿宋_GB2312" w:cs="宋体"/>
          <w:snapToGrid w:val="0"/>
          <w:kern w:val="0"/>
          <w:szCs w:val="21"/>
        </w:rPr>
      </w:pPr>
      <w:r>
        <w:rPr>
          <w:rFonts w:hint="eastAsia" w:ascii="仿宋_GB2312" w:hAnsi="黑体" w:eastAsia="仿宋_GB2312" w:cs="宋体"/>
          <w:snapToGrid w:val="0"/>
          <w:kern w:val="0"/>
          <w:szCs w:val="21"/>
        </w:rPr>
        <w:t>成果类型分为“咨询成果”、“研究成果”。</w:t>
      </w:r>
    </w:p>
    <w:p>
      <w:pPr>
        <w:ind w:firstLine="420"/>
      </w:pPr>
      <w:r>
        <w:rPr>
          <w:rFonts w:hint="eastAsia" w:ascii="仿宋_GB2312" w:hAnsi="黑体" w:eastAsia="仿宋_GB2312" w:cs="宋体"/>
          <w:snapToGrid w:val="0"/>
          <w:kern w:val="0"/>
          <w:szCs w:val="21"/>
        </w:rPr>
        <w:t>阶段分为“可研阶段”、“设计阶段”、 “招投标阶段”、“实施阶段”、“竣工结算阶段”、“全过程造价咨询”。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747A4"/>
    <w:rsid w:val="4AD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2021-06-25T11:31:00Z</dcterms:created>
  <dc:creator>Lenovo</dc:creator>
  <cp:lastModifiedBy>Lenovo</cp:lastModifiedBy>
  <dcterms:modified xsi:type="dcterms:W3CDTF">2021-06-25T11:32:13Z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